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4A0" w:firstRow="1" w:lastRow="0" w:firstColumn="1" w:lastColumn="0" w:noHBand="0" w:noVBand="1"/>
      </w:tblPr>
      <w:tblGrid>
        <w:gridCol w:w="2338"/>
        <w:gridCol w:w="7088"/>
      </w:tblGrid>
      <w:tr w:rsidR="009441E9" w14:paraId="3508E56B" w14:textId="77777777" w:rsidTr="003548A7">
        <w:tc>
          <w:tcPr>
            <w:tcW w:w="2338" w:type="dxa"/>
            <w:hideMark/>
          </w:tcPr>
          <w:p w14:paraId="1B8A309C" w14:textId="77777777" w:rsidR="009441E9" w:rsidRDefault="009441E9" w:rsidP="003548A7">
            <w:pPr>
              <w:jc w:val="right"/>
            </w:pPr>
            <w:r>
              <w:rPr>
                <w:noProof/>
              </w:rPr>
              <w:drawing>
                <wp:inline distT="0" distB="0" distL="0" distR="0" wp14:anchorId="31561CC7" wp14:editId="4F9ACF24">
                  <wp:extent cx="809625" cy="95250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952500"/>
                          </a:xfrm>
                          <a:prstGeom prst="rect">
                            <a:avLst/>
                          </a:prstGeom>
                          <a:noFill/>
                          <a:ln>
                            <a:noFill/>
                          </a:ln>
                        </pic:spPr>
                      </pic:pic>
                    </a:graphicData>
                  </a:graphic>
                </wp:inline>
              </w:drawing>
            </w:r>
          </w:p>
        </w:tc>
        <w:tc>
          <w:tcPr>
            <w:tcW w:w="7088" w:type="dxa"/>
          </w:tcPr>
          <w:p w14:paraId="1F778A5E" w14:textId="77777777" w:rsidR="009441E9" w:rsidRPr="00E556FA" w:rsidRDefault="009441E9" w:rsidP="003548A7">
            <w:pPr>
              <w:pStyle w:val="Titolo"/>
              <w:rPr>
                <w:sz w:val="40"/>
                <w:szCs w:val="40"/>
              </w:rPr>
            </w:pPr>
            <w:r w:rsidRPr="00E556FA">
              <w:rPr>
                <w:b/>
                <w:sz w:val="40"/>
                <w:szCs w:val="40"/>
              </w:rPr>
              <w:t>COMUNE</w:t>
            </w:r>
            <w:r w:rsidRPr="00E556FA">
              <w:rPr>
                <w:sz w:val="40"/>
                <w:szCs w:val="40"/>
              </w:rPr>
              <w:t xml:space="preserve"> </w:t>
            </w:r>
            <w:r w:rsidRPr="00E556FA">
              <w:rPr>
                <w:b/>
                <w:sz w:val="40"/>
                <w:szCs w:val="40"/>
              </w:rPr>
              <w:t>DI MEDOLLA</w:t>
            </w:r>
          </w:p>
          <w:p w14:paraId="48040CBE" w14:textId="77777777" w:rsidR="009441E9" w:rsidRPr="00E556FA" w:rsidRDefault="009441E9" w:rsidP="003548A7">
            <w:pPr>
              <w:pStyle w:val="Sottotitolo"/>
              <w:rPr>
                <w:sz w:val="24"/>
                <w:szCs w:val="24"/>
              </w:rPr>
            </w:pPr>
            <w:r w:rsidRPr="00E556FA">
              <w:rPr>
                <w:sz w:val="24"/>
                <w:szCs w:val="24"/>
              </w:rPr>
              <w:t>PROVINCIA DI MODENA</w:t>
            </w:r>
          </w:p>
          <w:p w14:paraId="5E69B1A2" w14:textId="77777777" w:rsidR="009441E9" w:rsidRDefault="009441E9" w:rsidP="003548A7">
            <w:pPr>
              <w:pStyle w:val="Titolo1"/>
              <w:jc w:val="center"/>
              <w:rPr>
                <w:rFonts w:ascii="Arial" w:hAnsi="Arial" w:cs="Arial"/>
                <w:b w:val="0"/>
                <w:i w:val="0"/>
              </w:rPr>
            </w:pPr>
            <w:r>
              <w:rPr>
                <w:rFonts w:ascii="Arial" w:hAnsi="Arial" w:cs="Arial"/>
                <w:b w:val="0"/>
                <w:i w:val="0"/>
              </w:rPr>
              <w:t>Piazza della Repubblica n. 1 - 41036 MEDOLLA - Tel. 0535/53811 Fax 53809</w:t>
            </w:r>
          </w:p>
          <w:p w14:paraId="34F84F59" w14:textId="117BCC17" w:rsidR="009441E9" w:rsidRDefault="009441E9" w:rsidP="003548A7">
            <w:pPr>
              <w:jc w:val="center"/>
              <w:rPr>
                <w:rFonts w:ascii="Arial" w:hAnsi="Arial" w:cs="Arial"/>
                <w:b/>
                <w:u w:val="single"/>
              </w:rPr>
            </w:pPr>
            <w:r>
              <w:rPr>
                <w:rFonts w:ascii="Arial" w:hAnsi="Arial" w:cs="Arial"/>
                <w:b/>
                <w:sz w:val="24"/>
                <w:u w:val="single"/>
              </w:rPr>
              <w:t xml:space="preserve"> </w:t>
            </w:r>
          </w:p>
        </w:tc>
      </w:tr>
    </w:tbl>
    <w:p w14:paraId="3E142EDD" w14:textId="77777777" w:rsidR="00196077" w:rsidRPr="00196077" w:rsidRDefault="00196077" w:rsidP="00196077">
      <w:pPr>
        <w:rPr>
          <w:rFonts w:ascii="Arial" w:hAnsi="Arial" w:cs="Arial"/>
          <w:sz w:val="24"/>
          <w:szCs w:val="24"/>
        </w:rPr>
      </w:pPr>
    </w:p>
    <w:p w14:paraId="2756B0AC" w14:textId="77777777" w:rsidR="00196077" w:rsidRPr="00196077" w:rsidRDefault="00196077" w:rsidP="00196077">
      <w:pPr>
        <w:rPr>
          <w:rFonts w:ascii="Arial" w:hAnsi="Arial" w:cs="Arial"/>
          <w:sz w:val="24"/>
          <w:szCs w:val="24"/>
        </w:rPr>
      </w:pPr>
    </w:p>
    <w:p w14:paraId="43C48EE6" w14:textId="77777777" w:rsidR="00196077" w:rsidRPr="00196077" w:rsidRDefault="00196077" w:rsidP="00196077">
      <w:pPr>
        <w:rPr>
          <w:rFonts w:ascii="Arial" w:hAnsi="Arial" w:cs="Arial"/>
          <w:sz w:val="24"/>
          <w:szCs w:val="24"/>
        </w:rPr>
      </w:pPr>
    </w:p>
    <w:p w14:paraId="7D84900F" w14:textId="2DFD1BD5" w:rsidR="00115DA3" w:rsidRPr="00963A5C" w:rsidRDefault="00115DA3" w:rsidP="00963A5C">
      <w:pPr>
        <w:jc w:val="center"/>
        <w:rPr>
          <w:b/>
          <w:sz w:val="28"/>
          <w:szCs w:val="28"/>
        </w:rPr>
      </w:pPr>
      <w:r w:rsidRPr="00963A5C">
        <w:rPr>
          <w:b/>
          <w:sz w:val="28"/>
          <w:szCs w:val="28"/>
        </w:rPr>
        <w:t xml:space="preserve">AVVISO </w:t>
      </w:r>
      <w:r w:rsidR="00206398" w:rsidRPr="00963A5C">
        <w:rPr>
          <w:b/>
          <w:sz w:val="28"/>
          <w:szCs w:val="28"/>
        </w:rPr>
        <w:t xml:space="preserve">PUBBLICO PER LA </w:t>
      </w:r>
      <w:r w:rsidR="001A74C8">
        <w:rPr>
          <w:b/>
          <w:sz w:val="28"/>
          <w:szCs w:val="28"/>
        </w:rPr>
        <w:t xml:space="preserve">SELEZIONE DI ESPERTO </w:t>
      </w:r>
      <w:r w:rsidRPr="00963A5C">
        <w:rPr>
          <w:b/>
          <w:sz w:val="28"/>
          <w:szCs w:val="28"/>
        </w:rPr>
        <w:t xml:space="preserve">ELETTROTECNICO, ESPERTO </w:t>
      </w:r>
      <w:r w:rsidR="00963A5C" w:rsidRPr="00963A5C">
        <w:rPr>
          <w:b/>
          <w:sz w:val="28"/>
          <w:szCs w:val="28"/>
        </w:rPr>
        <w:t xml:space="preserve">STRUTTURISTA, ESPERTO </w:t>
      </w:r>
      <w:r w:rsidRPr="00963A5C">
        <w:rPr>
          <w:b/>
          <w:sz w:val="28"/>
          <w:szCs w:val="28"/>
        </w:rPr>
        <w:t>IN</w:t>
      </w:r>
      <w:r w:rsidR="00963A5C" w:rsidRPr="00963A5C">
        <w:rPr>
          <w:b/>
          <w:sz w:val="28"/>
          <w:szCs w:val="28"/>
        </w:rPr>
        <w:t xml:space="preserve"> ACUSTICA </w:t>
      </w:r>
      <w:r w:rsidR="001A74C8">
        <w:rPr>
          <w:b/>
          <w:sz w:val="28"/>
          <w:szCs w:val="28"/>
        </w:rPr>
        <w:t xml:space="preserve">PER LA </w:t>
      </w:r>
      <w:r w:rsidRPr="00963A5C">
        <w:rPr>
          <w:b/>
          <w:sz w:val="28"/>
          <w:szCs w:val="28"/>
        </w:rPr>
        <w:t>COMMISSIONE COMUNALE VIGILANZA LOCALI</w:t>
      </w:r>
      <w:r w:rsidR="00963A5C" w:rsidRPr="00963A5C">
        <w:rPr>
          <w:b/>
          <w:sz w:val="28"/>
          <w:szCs w:val="28"/>
        </w:rPr>
        <w:t>/IMPIANTI</w:t>
      </w:r>
      <w:r w:rsidRPr="00963A5C">
        <w:rPr>
          <w:b/>
          <w:sz w:val="28"/>
          <w:szCs w:val="28"/>
        </w:rPr>
        <w:t xml:space="preserve"> DI PUBBLICO SPETTACOLO</w:t>
      </w:r>
    </w:p>
    <w:p w14:paraId="61977A4C" w14:textId="77777777" w:rsidR="00115DA3" w:rsidRPr="006B329F" w:rsidRDefault="00115DA3" w:rsidP="00D02E5C">
      <w:pPr>
        <w:jc w:val="center"/>
        <w:rPr>
          <w:b/>
          <w:sz w:val="24"/>
          <w:szCs w:val="24"/>
        </w:rPr>
      </w:pPr>
      <w:r w:rsidRPr="006B329F">
        <w:rPr>
          <w:b/>
          <w:sz w:val="24"/>
          <w:szCs w:val="24"/>
        </w:rPr>
        <w:t>art.141-BIS COMMA 2 lett. f) R.D. 6 maggio 1940 n. 635</w:t>
      </w:r>
    </w:p>
    <w:p w14:paraId="0B3B905A" w14:textId="77777777" w:rsidR="00115DA3" w:rsidRPr="006B329F" w:rsidRDefault="00115DA3" w:rsidP="00115DA3">
      <w:pPr>
        <w:pStyle w:val="Default"/>
        <w:rPr>
          <w:rFonts w:ascii="Times New Roman" w:hAnsi="Times New Roman" w:cs="Times New Roman"/>
          <w:b/>
        </w:rPr>
      </w:pPr>
    </w:p>
    <w:p w14:paraId="071D7EE7" w14:textId="073A1A42" w:rsidR="00115DA3" w:rsidRPr="006E4226" w:rsidRDefault="00EE0433" w:rsidP="00115DA3">
      <w:pPr>
        <w:pStyle w:val="Default"/>
        <w:jc w:val="center"/>
        <w:rPr>
          <w:rFonts w:ascii="Times New Roman" w:hAnsi="Times New Roman" w:cs="Times New Roman"/>
          <w:b/>
          <w:bCs/>
        </w:rPr>
      </w:pPr>
      <w:r w:rsidRPr="006E4226">
        <w:rPr>
          <w:rFonts w:ascii="Times New Roman" w:hAnsi="Times New Roman" w:cs="Times New Roman"/>
          <w:b/>
          <w:bCs/>
        </w:rPr>
        <w:t>LA</w:t>
      </w:r>
      <w:r w:rsidR="00115DA3" w:rsidRPr="006E4226">
        <w:rPr>
          <w:rFonts w:ascii="Times New Roman" w:hAnsi="Times New Roman" w:cs="Times New Roman"/>
          <w:b/>
          <w:bCs/>
        </w:rPr>
        <w:t xml:space="preserve"> RESPONSABILE DEL SETTORE</w:t>
      </w:r>
      <w:r w:rsidRPr="006E4226">
        <w:rPr>
          <w:rFonts w:ascii="Times New Roman" w:hAnsi="Times New Roman" w:cs="Times New Roman"/>
          <w:b/>
          <w:bCs/>
        </w:rPr>
        <w:t xml:space="preserve"> AREA PROMOZIONE DEL TERRITORIO, CULTURA E TEMPO LIBERO</w:t>
      </w:r>
    </w:p>
    <w:p w14:paraId="44790E58" w14:textId="77777777" w:rsidR="00356175" w:rsidRPr="006E4226" w:rsidRDefault="00356175" w:rsidP="00115DA3">
      <w:pPr>
        <w:pStyle w:val="Default"/>
        <w:jc w:val="center"/>
        <w:rPr>
          <w:rFonts w:ascii="Times New Roman" w:hAnsi="Times New Roman" w:cs="Times New Roman"/>
          <w:b/>
          <w:bCs/>
        </w:rPr>
      </w:pPr>
    </w:p>
    <w:p w14:paraId="63D7EB33" w14:textId="1B24C855" w:rsidR="00356175" w:rsidRPr="00963A5C" w:rsidRDefault="00356175" w:rsidP="00C56E02">
      <w:pPr>
        <w:pStyle w:val="Default"/>
        <w:jc w:val="both"/>
        <w:rPr>
          <w:rFonts w:ascii="Times New Roman" w:hAnsi="Times New Roman" w:cs="Times New Roman"/>
        </w:rPr>
      </w:pPr>
      <w:r w:rsidRPr="00963A5C">
        <w:rPr>
          <w:rFonts w:ascii="Times New Roman" w:hAnsi="Times New Roman" w:cs="Times New Roman"/>
        </w:rPr>
        <w:t>Richiamato</w:t>
      </w:r>
      <w:r w:rsidRPr="00963A5C">
        <w:rPr>
          <w:rFonts w:ascii="Times New Roman" w:hAnsi="Times New Roman" w:cs="Times New Roman"/>
          <w:b/>
          <w:bCs/>
        </w:rPr>
        <w:t xml:space="preserve"> </w:t>
      </w:r>
      <w:r w:rsidRPr="00963A5C">
        <w:rPr>
          <w:rFonts w:ascii="Times New Roman" w:hAnsi="Times New Roman" w:cs="Times New Roman"/>
        </w:rPr>
        <w:t>il R.D. n.635/1940 “Approvazione del regolamento per l’esecuzione del Testo Unico 18 giugno 1931, n.773 delle leggi di Pubblica Sicurezza” ed in particolare l’art.141 bis il quale definisce i componenti della Commissione Comunale di Vigilanza;</w:t>
      </w:r>
    </w:p>
    <w:p w14:paraId="59E51F47" w14:textId="77777777" w:rsidR="00356175" w:rsidRPr="00963A5C" w:rsidRDefault="00356175" w:rsidP="00356175">
      <w:pPr>
        <w:pStyle w:val="Default"/>
        <w:rPr>
          <w:rFonts w:ascii="Times New Roman" w:hAnsi="Times New Roman" w:cs="Times New Roman"/>
        </w:rPr>
      </w:pPr>
    </w:p>
    <w:p w14:paraId="4F038181" w14:textId="1ECA87E4" w:rsidR="00356175" w:rsidRPr="00963A5C" w:rsidRDefault="00356175" w:rsidP="00356175">
      <w:pPr>
        <w:pStyle w:val="Default"/>
        <w:rPr>
          <w:rFonts w:ascii="Times New Roman" w:hAnsi="Times New Roman" w:cs="Times New Roman"/>
        </w:rPr>
      </w:pPr>
      <w:r w:rsidRPr="00963A5C">
        <w:rPr>
          <w:rFonts w:ascii="Times New Roman" w:hAnsi="Times New Roman" w:cs="Times New Roman"/>
        </w:rPr>
        <w:t>Appurata la necessità di procedere alla nomina della Commissione Comunale di Vigilanza sui locali di pubblico spettacolo, ai sensi dell’art.141 bis del R.D. 06/05/1940 n.635, al fine di poter autorizzare i locali/impianti di pubblico spettacolo ed intrattenimento e le varie manifestazioni di pubblico spettacolo che saranno organizzate dal Comune di Medolla;</w:t>
      </w:r>
    </w:p>
    <w:p w14:paraId="5E152C3C" w14:textId="77777777" w:rsidR="00356175" w:rsidRPr="00963A5C" w:rsidRDefault="00356175" w:rsidP="00356175">
      <w:pPr>
        <w:pStyle w:val="Default"/>
        <w:rPr>
          <w:rFonts w:ascii="Times New Roman" w:hAnsi="Times New Roman" w:cs="Times New Roman"/>
        </w:rPr>
      </w:pPr>
    </w:p>
    <w:p w14:paraId="086C941A" w14:textId="2EA1DBB6" w:rsidR="00356175" w:rsidRPr="00963A5C" w:rsidRDefault="00356175" w:rsidP="00356175">
      <w:pPr>
        <w:pStyle w:val="Default"/>
        <w:rPr>
          <w:rFonts w:ascii="Times New Roman" w:hAnsi="Times New Roman" w:cs="Times New Roman"/>
        </w:rPr>
      </w:pPr>
      <w:r w:rsidRPr="00963A5C">
        <w:rPr>
          <w:rFonts w:ascii="Times New Roman" w:hAnsi="Times New Roman" w:cs="Times New Roman"/>
        </w:rPr>
        <w:t>Visto in particolare il comma 2 del predetto articolo 141 bis il quale prevede che la Commissione Comunale di Vigilanza sia nominata ogni tre anni dal Sindaco competente e sia così composta:</w:t>
      </w:r>
    </w:p>
    <w:p w14:paraId="6D8A6587" w14:textId="77777777" w:rsidR="00356175" w:rsidRPr="00963A5C" w:rsidRDefault="00356175" w:rsidP="00356175">
      <w:pPr>
        <w:pStyle w:val="Default"/>
        <w:rPr>
          <w:rFonts w:ascii="Times New Roman" w:hAnsi="Times New Roman" w:cs="Times New Roman"/>
        </w:rPr>
      </w:pPr>
    </w:p>
    <w:p w14:paraId="6C5073A3" w14:textId="2F2FD20A" w:rsidR="00356175" w:rsidRPr="00963A5C" w:rsidRDefault="00356175" w:rsidP="00356175">
      <w:pPr>
        <w:pStyle w:val="Default"/>
        <w:numPr>
          <w:ilvl w:val="0"/>
          <w:numId w:val="9"/>
        </w:numPr>
        <w:rPr>
          <w:rFonts w:ascii="Times New Roman" w:hAnsi="Times New Roman" w:cs="Times New Roman"/>
        </w:rPr>
      </w:pPr>
      <w:r w:rsidRPr="00963A5C">
        <w:rPr>
          <w:rFonts w:ascii="Times New Roman" w:hAnsi="Times New Roman" w:cs="Times New Roman"/>
        </w:rPr>
        <w:t>Sindaco o suo delegato che la presiede;</w:t>
      </w:r>
    </w:p>
    <w:p w14:paraId="77DEC364" w14:textId="1943A914" w:rsidR="00356175" w:rsidRPr="00963A5C" w:rsidRDefault="00356175" w:rsidP="00356175">
      <w:pPr>
        <w:pStyle w:val="Default"/>
        <w:numPr>
          <w:ilvl w:val="0"/>
          <w:numId w:val="9"/>
        </w:numPr>
        <w:rPr>
          <w:rFonts w:ascii="Times New Roman" w:hAnsi="Times New Roman" w:cs="Times New Roman"/>
        </w:rPr>
      </w:pPr>
      <w:r w:rsidRPr="00963A5C">
        <w:rPr>
          <w:rFonts w:ascii="Times New Roman" w:hAnsi="Times New Roman" w:cs="Times New Roman"/>
        </w:rPr>
        <w:t>Comandante del Corpo di Polizia Municipale o suo delegato;</w:t>
      </w:r>
    </w:p>
    <w:p w14:paraId="2932B766" w14:textId="6BF119E9" w:rsidR="00356175" w:rsidRPr="00963A5C" w:rsidRDefault="00356175" w:rsidP="00356175">
      <w:pPr>
        <w:pStyle w:val="Default"/>
        <w:numPr>
          <w:ilvl w:val="0"/>
          <w:numId w:val="9"/>
        </w:numPr>
        <w:rPr>
          <w:rFonts w:ascii="Times New Roman" w:hAnsi="Times New Roman" w:cs="Times New Roman"/>
        </w:rPr>
      </w:pPr>
      <w:r w:rsidRPr="00963A5C">
        <w:rPr>
          <w:rFonts w:ascii="Times New Roman" w:hAnsi="Times New Roman" w:cs="Times New Roman"/>
        </w:rPr>
        <w:t>Dirigente Medico dell’Organo Sanitario Pubblico di base competente di territorio e un medico dallo stesso delegato;</w:t>
      </w:r>
    </w:p>
    <w:p w14:paraId="7F609629" w14:textId="49DEA3A4" w:rsidR="00356175" w:rsidRPr="00963A5C" w:rsidRDefault="006E4226" w:rsidP="00356175">
      <w:pPr>
        <w:pStyle w:val="Default"/>
        <w:numPr>
          <w:ilvl w:val="0"/>
          <w:numId w:val="9"/>
        </w:numPr>
        <w:rPr>
          <w:rFonts w:ascii="Times New Roman" w:hAnsi="Times New Roman" w:cs="Times New Roman"/>
        </w:rPr>
      </w:pPr>
      <w:r w:rsidRPr="00963A5C">
        <w:rPr>
          <w:rFonts w:ascii="Times New Roman" w:hAnsi="Times New Roman" w:cs="Times New Roman"/>
        </w:rPr>
        <w:t>Dirigente dell’Ufficio Tecnico Comunale o suo delegato;</w:t>
      </w:r>
    </w:p>
    <w:p w14:paraId="0172C9C3" w14:textId="6000A61E" w:rsidR="006E4226" w:rsidRPr="00963A5C" w:rsidRDefault="006E4226" w:rsidP="00356175">
      <w:pPr>
        <w:pStyle w:val="Default"/>
        <w:numPr>
          <w:ilvl w:val="0"/>
          <w:numId w:val="9"/>
        </w:numPr>
        <w:rPr>
          <w:rFonts w:ascii="Times New Roman" w:hAnsi="Times New Roman" w:cs="Times New Roman"/>
        </w:rPr>
      </w:pPr>
      <w:r w:rsidRPr="00963A5C">
        <w:rPr>
          <w:rFonts w:ascii="Times New Roman" w:hAnsi="Times New Roman" w:cs="Times New Roman"/>
        </w:rPr>
        <w:t>Comandante Provinciale dei Vigili del Fuoco o suo delegato;</w:t>
      </w:r>
    </w:p>
    <w:p w14:paraId="39656905" w14:textId="274D2FFC" w:rsidR="006E4226" w:rsidRPr="00963A5C" w:rsidRDefault="006E4226" w:rsidP="00356175">
      <w:pPr>
        <w:pStyle w:val="Default"/>
        <w:numPr>
          <w:ilvl w:val="0"/>
          <w:numId w:val="9"/>
        </w:numPr>
        <w:rPr>
          <w:rFonts w:ascii="Times New Roman" w:hAnsi="Times New Roman" w:cs="Times New Roman"/>
        </w:rPr>
      </w:pPr>
      <w:r w:rsidRPr="00963A5C">
        <w:rPr>
          <w:rFonts w:ascii="Times New Roman" w:hAnsi="Times New Roman" w:cs="Times New Roman"/>
        </w:rPr>
        <w:t>Un esperto in elettrotecnica;</w:t>
      </w:r>
    </w:p>
    <w:p w14:paraId="34AB3641" w14:textId="41C3F206" w:rsidR="006E4226" w:rsidRPr="00963A5C" w:rsidRDefault="006E4226" w:rsidP="00356175">
      <w:pPr>
        <w:pStyle w:val="Default"/>
        <w:numPr>
          <w:ilvl w:val="0"/>
          <w:numId w:val="9"/>
        </w:numPr>
        <w:rPr>
          <w:rFonts w:ascii="Times New Roman" w:hAnsi="Times New Roman" w:cs="Times New Roman"/>
        </w:rPr>
      </w:pPr>
      <w:r w:rsidRPr="00963A5C">
        <w:rPr>
          <w:rFonts w:ascii="Times New Roman" w:hAnsi="Times New Roman" w:cs="Times New Roman"/>
        </w:rPr>
        <w:t>Un esperto in strutture;</w:t>
      </w:r>
    </w:p>
    <w:p w14:paraId="188502AA" w14:textId="77777777" w:rsidR="006E4226" w:rsidRPr="00963A5C" w:rsidRDefault="006E4226" w:rsidP="006E4226">
      <w:pPr>
        <w:pStyle w:val="Default"/>
        <w:ind w:left="360"/>
        <w:rPr>
          <w:rFonts w:ascii="Times New Roman" w:hAnsi="Times New Roman" w:cs="Times New Roman"/>
        </w:rPr>
      </w:pPr>
    </w:p>
    <w:p w14:paraId="53BBF73D" w14:textId="4B22D0B9" w:rsidR="006E4226" w:rsidRPr="00963A5C" w:rsidRDefault="006E4226" w:rsidP="006E4226">
      <w:pPr>
        <w:pStyle w:val="Default"/>
        <w:ind w:left="360"/>
        <w:rPr>
          <w:rFonts w:ascii="Times New Roman" w:hAnsi="Times New Roman" w:cs="Times New Roman"/>
        </w:rPr>
      </w:pPr>
      <w:r w:rsidRPr="00963A5C">
        <w:rPr>
          <w:rFonts w:ascii="Times New Roman" w:hAnsi="Times New Roman" w:cs="Times New Roman"/>
        </w:rPr>
        <w:t>Alla commissione possono essere aggregati, ove occorra, uno o più esperti in acustica o in altra disciplina tecnica, in relazione alle dotazioni tecnologiche del locale o impianto da verificare;</w:t>
      </w:r>
    </w:p>
    <w:p w14:paraId="5E8F2B88" w14:textId="77777777" w:rsidR="006E4226" w:rsidRPr="00963A5C" w:rsidRDefault="006E4226" w:rsidP="006E4226">
      <w:pPr>
        <w:pStyle w:val="Default"/>
        <w:ind w:left="360"/>
        <w:rPr>
          <w:rFonts w:ascii="Times New Roman" w:hAnsi="Times New Roman" w:cs="Times New Roman"/>
        </w:rPr>
      </w:pPr>
    </w:p>
    <w:p w14:paraId="6EFAC78D" w14:textId="1E0C2713" w:rsidR="006E4226" w:rsidRPr="00963A5C" w:rsidRDefault="006E4226" w:rsidP="006E4226">
      <w:pPr>
        <w:pStyle w:val="Default"/>
        <w:ind w:left="360"/>
        <w:rPr>
          <w:rFonts w:ascii="Times New Roman" w:hAnsi="Times New Roman" w:cs="Times New Roman"/>
        </w:rPr>
      </w:pPr>
      <w:r w:rsidRPr="00963A5C">
        <w:rPr>
          <w:rFonts w:ascii="Times New Roman" w:hAnsi="Times New Roman" w:cs="Times New Roman"/>
        </w:rPr>
        <w:t>In esecuzione della propria determinazione n….. del……</w:t>
      </w:r>
    </w:p>
    <w:p w14:paraId="119A0BDC" w14:textId="77777777" w:rsidR="00115DA3" w:rsidRPr="004B1AC7" w:rsidRDefault="00115DA3" w:rsidP="00115DA3">
      <w:pPr>
        <w:jc w:val="center"/>
        <w:rPr>
          <w:sz w:val="24"/>
          <w:szCs w:val="24"/>
        </w:rPr>
      </w:pPr>
    </w:p>
    <w:p w14:paraId="334F68A0" w14:textId="4FCF8300" w:rsidR="00EE0433" w:rsidRPr="006E4226" w:rsidRDefault="00115DA3" w:rsidP="00EE0433">
      <w:pPr>
        <w:jc w:val="center"/>
        <w:rPr>
          <w:b/>
          <w:bCs/>
          <w:color w:val="000000" w:themeColor="text1"/>
          <w:sz w:val="24"/>
          <w:szCs w:val="24"/>
        </w:rPr>
      </w:pPr>
      <w:r w:rsidRPr="006E4226">
        <w:rPr>
          <w:b/>
          <w:bCs/>
          <w:color w:val="000000" w:themeColor="text1"/>
          <w:sz w:val="24"/>
          <w:szCs w:val="24"/>
        </w:rPr>
        <w:t>RENDE NOTO</w:t>
      </w:r>
    </w:p>
    <w:p w14:paraId="0215C904" w14:textId="77777777" w:rsidR="00115DA3" w:rsidRPr="004B1AC7" w:rsidRDefault="00115DA3" w:rsidP="00115DA3">
      <w:pPr>
        <w:jc w:val="center"/>
        <w:rPr>
          <w:sz w:val="24"/>
          <w:szCs w:val="24"/>
        </w:rPr>
      </w:pPr>
    </w:p>
    <w:p w14:paraId="6535956E" w14:textId="344B6FA1" w:rsidR="00EE043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l’intenzione di</w:t>
      </w:r>
      <w:r w:rsidR="00EE0433" w:rsidRPr="00963A5C">
        <w:rPr>
          <w:rFonts w:ascii="Times New Roman" w:hAnsi="Times New Roman" w:cs="Times New Roman"/>
        </w:rPr>
        <w:t xml:space="preserve"> indire una selezione pubblica con valutazione per curricula finalizzata all’affidamento di incarico professionale consistente nella nomina di componenti esperti della Commissione Comunale di Vigilanza sui Locali di Pubblico spettacolo, per il trienn</w:t>
      </w:r>
      <w:r w:rsidR="006D1881" w:rsidRPr="00963A5C">
        <w:rPr>
          <w:rFonts w:ascii="Times New Roman" w:hAnsi="Times New Roman" w:cs="Times New Roman"/>
        </w:rPr>
        <w:t>i</w:t>
      </w:r>
      <w:r w:rsidR="00EE0433" w:rsidRPr="00963A5C">
        <w:rPr>
          <w:rFonts w:ascii="Times New Roman" w:hAnsi="Times New Roman" w:cs="Times New Roman"/>
        </w:rPr>
        <w:t>o 2024/2027.</w:t>
      </w:r>
    </w:p>
    <w:p w14:paraId="63E7901A" w14:textId="77777777" w:rsidR="00EE0433" w:rsidRPr="00963A5C" w:rsidRDefault="00EE0433" w:rsidP="00115DA3">
      <w:pPr>
        <w:pStyle w:val="Default"/>
        <w:jc w:val="both"/>
        <w:rPr>
          <w:rFonts w:ascii="Times New Roman" w:hAnsi="Times New Roman" w:cs="Times New Roman"/>
        </w:rPr>
      </w:pPr>
    </w:p>
    <w:p w14:paraId="020A0914" w14:textId="3E1C6F53" w:rsidR="00EE0433" w:rsidRPr="00963A5C" w:rsidRDefault="00EE0433" w:rsidP="00115DA3">
      <w:pPr>
        <w:pStyle w:val="Default"/>
        <w:jc w:val="both"/>
        <w:rPr>
          <w:rFonts w:ascii="Times New Roman" w:hAnsi="Times New Roman" w:cs="Times New Roman"/>
        </w:rPr>
      </w:pPr>
      <w:r w:rsidRPr="00963A5C">
        <w:rPr>
          <w:rFonts w:ascii="Times New Roman" w:hAnsi="Times New Roman" w:cs="Times New Roman"/>
        </w:rPr>
        <w:lastRenderedPageBreak/>
        <w:t>Il presente avviso pubblico è da intendersi come mero procedimento selettivo, finalizzato alla raccolta di adesioni, non comportante diritti di prelazione o preferenza, né impegni o vincoli per le parti interessate.</w:t>
      </w:r>
    </w:p>
    <w:p w14:paraId="45C9311C" w14:textId="77777777" w:rsidR="00EE0433" w:rsidRPr="00963A5C" w:rsidRDefault="00EE0433" w:rsidP="00115DA3">
      <w:pPr>
        <w:pStyle w:val="Default"/>
        <w:jc w:val="both"/>
        <w:rPr>
          <w:rFonts w:ascii="Times New Roman" w:hAnsi="Times New Roman" w:cs="Times New Roman"/>
        </w:rPr>
      </w:pPr>
    </w:p>
    <w:p w14:paraId="4CDB593E" w14:textId="45902430" w:rsidR="00EE0433" w:rsidRPr="00963A5C" w:rsidRDefault="00EE0433" w:rsidP="00115DA3">
      <w:pPr>
        <w:pStyle w:val="Default"/>
        <w:jc w:val="both"/>
        <w:rPr>
          <w:rFonts w:ascii="Times New Roman" w:hAnsi="Times New Roman" w:cs="Times New Roman"/>
          <w:b/>
          <w:bCs/>
          <w:u w:val="single"/>
        </w:rPr>
      </w:pPr>
      <w:r w:rsidRPr="00963A5C">
        <w:rPr>
          <w:rFonts w:ascii="Times New Roman" w:hAnsi="Times New Roman" w:cs="Times New Roman"/>
          <w:b/>
          <w:bCs/>
          <w:u w:val="single"/>
        </w:rPr>
        <w:t>L’amministrazione, qualora venga meno la necessità, la convenienza o l’opportunità di concretizzare i risultati della selezione pubblica, si riserva la possibilità di non procedere al conferimento della nomina.</w:t>
      </w:r>
      <w:r w:rsidR="00115DA3" w:rsidRPr="00963A5C">
        <w:rPr>
          <w:rFonts w:ascii="Times New Roman" w:hAnsi="Times New Roman" w:cs="Times New Roman"/>
          <w:b/>
          <w:bCs/>
          <w:u w:val="single"/>
        </w:rPr>
        <w:t xml:space="preserve"> </w:t>
      </w:r>
    </w:p>
    <w:p w14:paraId="5B44F899" w14:textId="77777777" w:rsidR="00EE0433" w:rsidRPr="00963A5C" w:rsidRDefault="00EE0433" w:rsidP="00115DA3">
      <w:pPr>
        <w:pStyle w:val="Default"/>
        <w:jc w:val="both"/>
        <w:rPr>
          <w:rFonts w:ascii="Times New Roman" w:hAnsi="Times New Roman" w:cs="Times New Roman"/>
        </w:rPr>
      </w:pPr>
    </w:p>
    <w:p w14:paraId="18CD5959" w14:textId="65777EE1" w:rsidR="00115DA3" w:rsidRPr="00963A5C" w:rsidRDefault="00EE0433" w:rsidP="00115DA3">
      <w:pPr>
        <w:pStyle w:val="Default"/>
        <w:jc w:val="both"/>
        <w:rPr>
          <w:rFonts w:ascii="Times New Roman" w:hAnsi="Times New Roman" w:cs="Times New Roman"/>
        </w:rPr>
      </w:pPr>
      <w:r w:rsidRPr="00963A5C">
        <w:rPr>
          <w:rFonts w:ascii="Times New Roman" w:hAnsi="Times New Roman" w:cs="Times New Roman"/>
        </w:rPr>
        <w:t>Nello</w:t>
      </w:r>
      <w:r w:rsidR="006D1881" w:rsidRPr="00963A5C">
        <w:rPr>
          <w:rFonts w:ascii="Times New Roman" w:hAnsi="Times New Roman" w:cs="Times New Roman"/>
        </w:rPr>
        <w:t xml:space="preserve"> specifico le figuri ricercate sono le seguenti</w:t>
      </w:r>
      <w:r w:rsidR="00115DA3" w:rsidRPr="00963A5C">
        <w:rPr>
          <w:rFonts w:ascii="Times New Roman" w:hAnsi="Times New Roman" w:cs="Times New Roman"/>
        </w:rPr>
        <w:t>:</w:t>
      </w:r>
    </w:p>
    <w:p w14:paraId="18E97C56" w14:textId="1F17A0BF" w:rsidR="00115DA3" w:rsidRPr="00963A5C" w:rsidRDefault="00115DA3" w:rsidP="00115DA3">
      <w:pPr>
        <w:pStyle w:val="Default"/>
        <w:numPr>
          <w:ilvl w:val="0"/>
          <w:numId w:val="7"/>
        </w:numPr>
        <w:jc w:val="both"/>
        <w:rPr>
          <w:rFonts w:ascii="Times New Roman" w:hAnsi="Times New Roman" w:cs="Times New Roman"/>
        </w:rPr>
      </w:pPr>
      <w:r w:rsidRPr="00963A5C">
        <w:rPr>
          <w:rFonts w:ascii="Times New Roman" w:hAnsi="Times New Roman" w:cs="Times New Roman"/>
        </w:rPr>
        <w:t>ELETTROTECNIC</w:t>
      </w:r>
      <w:r w:rsidR="00200204" w:rsidRPr="00963A5C">
        <w:rPr>
          <w:rFonts w:ascii="Times New Roman" w:hAnsi="Times New Roman" w:cs="Times New Roman"/>
        </w:rPr>
        <w:t>O</w:t>
      </w:r>
      <w:r w:rsidRPr="00963A5C">
        <w:rPr>
          <w:rFonts w:ascii="Times New Roman" w:hAnsi="Times New Roman" w:cs="Times New Roman"/>
        </w:rPr>
        <w:t xml:space="preserve">, </w:t>
      </w:r>
    </w:p>
    <w:p w14:paraId="4F4F39F7" w14:textId="506A6A76" w:rsidR="00115DA3" w:rsidRDefault="00200204" w:rsidP="00963A5C">
      <w:pPr>
        <w:pStyle w:val="Default"/>
        <w:numPr>
          <w:ilvl w:val="0"/>
          <w:numId w:val="7"/>
        </w:numPr>
        <w:jc w:val="both"/>
        <w:rPr>
          <w:rFonts w:ascii="Times New Roman" w:hAnsi="Times New Roman" w:cs="Times New Roman"/>
        </w:rPr>
      </w:pPr>
      <w:r w:rsidRPr="00963A5C">
        <w:rPr>
          <w:rFonts w:ascii="Times New Roman" w:hAnsi="Times New Roman" w:cs="Times New Roman"/>
        </w:rPr>
        <w:t xml:space="preserve">ESPERTO STRUTTURISTA </w:t>
      </w:r>
    </w:p>
    <w:p w14:paraId="49C55654" w14:textId="69C141F7" w:rsidR="00963A5C" w:rsidRPr="00963A5C" w:rsidRDefault="00963A5C" w:rsidP="00963A5C">
      <w:pPr>
        <w:pStyle w:val="Default"/>
        <w:numPr>
          <w:ilvl w:val="0"/>
          <w:numId w:val="7"/>
        </w:numPr>
        <w:jc w:val="both"/>
        <w:rPr>
          <w:rFonts w:ascii="Times New Roman" w:hAnsi="Times New Roman" w:cs="Times New Roman"/>
        </w:rPr>
      </w:pPr>
      <w:r>
        <w:rPr>
          <w:rFonts w:ascii="Times New Roman" w:hAnsi="Times New Roman" w:cs="Times New Roman"/>
        </w:rPr>
        <w:t>ESPERTO IN ACUSTICA</w:t>
      </w:r>
    </w:p>
    <w:p w14:paraId="2D6FA454" w14:textId="77777777" w:rsidR="00115DA3" w:rsidRPr="00963A5C" w:rsidRDefault="00115DA3" w:rsidP="00115DA3">
      <w:pPr>
        <w:pStyle w:val="Default"/>
        <w:ind w:left="720"/>
        <w:jc w:val="both"/>
        <w:rPr>
          <w:rFonts w:ascii="Times New Roman" w:hAnsi="Times New Roman" w:cs="Times New Roman"/>
        </w:rPr>
      </w:pPr>
    </w:p>
    <w:p w14:paraId="2EFFFE10" w14:textId="4CB915DA"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Saranno nominati, in base alle graduatorie suddivise per tipologia (elettrotecnica,</w:t>
      </w:r>
      <w:r w:rsidR="00963A5C">
        <w:rPr>
          <w:rFonts w:ascii="Times New Roman" w:hAnsi="Times New Roman" w:cs="Times New Roman"/>
        </w:rPr>
        <w:t xml:space="preserve"> strutturista e acustica</w:t>
      </w:r>
      <w:r w:rsidRPr="00963A5C">
        <w:rPr>
          <w:rFonts w:ascii="Times New Roman" w:hAnsi="Times New Roman" w:cs="Times New Roman"/>
        </w:rPr>
        <w:t>), un esperto componente effettivo ed un componente supplente convocato per assenza o impedimento del componente effettivo.</w:t>
      </w:r>
    </w:p>
    <w:p w14:paraId="2DC27398" w14:textId="77777777" w:rsidR="00115DA3" w:rsidRPr="00963A5C" w:rsidRDefault="00115DA3" w:rsidP="00115DA3">
      <w:pPr>
        <w:pStyle w:val="Default"/>
        <w:jc w:val="both"/>
        <w:rPr>
          <w:rFonts w:ascii="Times New Roman" w:hAnsi="Times New Roman" w:cs="Times New Roman"/>
        </w:rPr>
      </w:pPr>
    </w:p>
    <w:p w14:paraId="17D96883" w14:textId="7CE0B19A" w:rsidR="00115DA3" w:rsidRPr="00963A5C" w:rsidRDefault="00115DA3" w:rsidP="00115DA3">
      <w:pPr>
        <w:jc w:val="both"/>
        <w:rPr>
          <w:sz w:val="24"/>
          <w:szCs w:val="24"/>
        </w:rPr>
      </w:pPr>
      <w:r w:rsidRPr="00963A5C">
        <w:rPr>
          <w:sz w:val="24"/>
          <w:szCs w:val="24"/>
        </w:rPr>
        <w:t xml:space="preserve">Il conferimento di tale </w:t>
      </w:r>
      <w:r w:rsidR="00206398" w:rsidRPr="00963A5C">
        <w:rPr>
          <w:sz w:val="24"/>
          <w:szCs w:val="24"/>
        </w:rPr>
        <w:t xml:space="preserve">incarico </w:t>
      </w:r>
      <w:r w:rsidRPr="00963A5C">
        <w:rPr>
          <w:sz w:val="24"/>
          <w:szCs w:val="24"/>
        </w:rPr>
        <w:t>avverrà mediante la redazione di una graduatoria per le varie tipologie di esperto.</w:t>
      </w:r>
    </w:p>
    <w:p w14:paraId="0A8B1859" w14:textId="77777777" w:rsidR="00115DA3" w:rsidRPr="00963A5C" w:rsidRDefault="00115DA3" w:rsidP="00115DA3">
      <w:pPr>
        <w:jc w:val="both"/>
        <w:rPr>
          <w:sz w:val="24"/>
          <w:szCs w:val="24"/>
        </w:rPr>
      </w:pPr>
    </w:p>
    <w:p w14:paraId="1531CF00" w14:textId="77777777" w:rsidR="00115DA3" w:rsidRPr="00963A5C" w:rsidRDefault="00115DA3" w:rsidP="00115DA3">
      <w:pPr>
        <w:jc w:val="both"/>
        <w:rPr>
          <w:sz w:val="24"/>
          <w:szCs w:val="24"/>
        </w:rPr>
      </w:pPr>
      <w:r w:rsidRPr="00963A5C">
        <w:rPr>
          <w:sz w:val="24"/>
          <w:szCs w:val="24"/>
        </w:rPr>
        <w:t>La nomina del tecnico esperto effettivo e supplente darà diritto ad un compenso per le reali attività svolte (presenza nelle sedute di commissioni per la valutazione progetto e per i sopralluoghi), i professionisti non potranno avanzare altri tipi di compensi.</w:t>
      </w:r>
    </w:p>
    <w:p w14:paraId="32DEDD1C" w14:textId="77777777" w:rsidR="00115DA3" w:rsidRPr="00963A5C" w:rsidRDefault="00115DA3" w:rsidP="00115DA3">
      <w:pPr>
        <w:jc w:val="both"/>
        <w:rPr>
          <w:sz w:val="24"/>
          <w:szCs w:val="24"/>
        </w:rPr>
      </w:pPr>
    </w:p>
    <w:p w14:paraId="2AD55829" w14:textId="5DAD39AD" w:rsidR="00115DA3" w:rsidRPr="00963A5C" w:rsidRDefault="00115DA3" w:rsidP="00115DA3">
      <w:pPr>
        <w:jc w:val="both"/>
        <w:rPr>
          <w:b/>
          <w:bCs/>
          <w:sz w:val="24"/>
          <w:szCs w:val="24"/>
          <w:u w:val="single"/>
        </w:rPr>
      </w:pPr>
      <w:r w:rsidRPr="00963A5C">
        <w:rPr>
          <w:b/>
          <w:bCs/>
          <w:sz w:val="24"/>
          <w:szCs w:val="24"/>
          <w:u w:val="single"/>
        </w:rPr>
        <w:t xml:space="preserve">Il professionista potrà iscriversi in una sola funzione di esperto: elettrotecnica, </w:t>
      </w:r>
      <w:r w:rsidR="00963A5C">
        <w:rPr>
          <w:b/>
          <w:bCs/>
          <w:sz w:val="24"/>
          <w:szCs w:val="24"/>
          <w:u w:val="single"/>
        </w:rPr>
        <w:t>progettista, acustica</w:t>
      </w:r>
      <w:r w:rsidRPr="00963A5C">
        <w:rPr>
          <w:b/>
          <w:bCs/>
          <w:sz w:val="24"/>
          <w:szCs w:val="24"/>
          <w:u w:val="single"/>
        </w:rPr>
        <w:t>.</w:t>
      </w:r>
    </w:p>
    <w:p w14:paraId="55A3E054" w14:textId="77777777" w:rsidR="00115DA3" w:rsidRPr="00963A5C" w:rsidRDefault="00115DA3" w:rsidP="00115DA3">
      <w:pPr>
        <w:jc w:val="both"/>
        <w:rPr>
          <w:sz w:val="24"/>
          <w:szCs w:val="24"/>
        </w:rPr>
      </w:pPr>
    </w:p>
    <w:p w14:paraId="0AE1E2A4" w14:textId="77777777" w:rsidR="00115DA3" w:rsidRPr="00963A5C" w:rsidRDefault="00115DA3" w:rsidP="00115DA3">
      <w:pPr>
        <w:jc w:val="both"/>
        <w:rPr>
          <w:sz w:val="24"/>
          <w:szCs w:val="24"/>
        </w:rPr>
      </w:pPr>
      <w:r w:rsidRPr="00963A5C">
        <w:rPr>
          <w:sz w:val="24"/>
          <w:szCs w:val="24"/>
        </w:rPr>
        <w:t>Il Professionista che indicherà più di una scelta sarà invitato, in fase di verifica dei requisiti di partecipazione alla scelta di una sola delle categorie a pena di esclusione dalla procedura.</w:t>
      </w:r>
    </w:p>
    <w:p w14:paraId="16C0652E" w14:textId="77777777" w:rsidR="00115DA3" w:rsidRPr="00963A5C" w:rsidRDefault="00115DA3" w:rsidP="00115DA3">
      <w:pPr>
        <w:pStyle w:val="Default"/>
        <w:rPr>
          <w:rFonts w:ascii="Times New Roman" w:hAnsi="Times New Roman" w:cs="Times New Roman"/>
        </w:rPr>
      </w:pPr>
    </w:p>
    <w:p w14:paraId="6DF640A4" w14:textId="77777777" w:rsidR="00115DA3" w:rsidRPr="00963A5C" w:rsidRDefault="00115DA3" w:rsidP="00115DA3">
      <w:pPr>
        <w:jc w:val="both"/>
        <w:rPr>
          <w:sz w:val="24"/>
          <w:szCs w:val="24"/>
        </w:rPr>
      </w:pPr>
      <w:r w:rsidRPr="00963A5C">
        <w:rPr>
          <w:sz w:val="24"/>
          <w:szCs w:val="24"/>
        </w:rPr>
        <w:t>I soggetti interessati al conferimento dell’incarico, in possesso dei titoli e dei requisiti di cui all’art. 141- bis comma 2 lett. f) R.D. 6 maggio 1940 n. 635, sono invitati a presentare domanda di partecipazione alla selezione.</w:t>
      </w:r>
    </w:p>
    <w:p w14:paraId="1B1AD6DB" w14:textId="77777777" w:rsidR="00115DA3" w:rsidRPr="00963A5C" w:rsidRDefault="00115DA3" w:rsidP="00115DA3">
      <w:pPr>
        <w:jc w:val="both"/>
        <w:rPr>
          <w:sz w:val="24"/>
          <w:szCs w:val="24"/>
        </w:rPr>
      </w:pPr>
    </w:p>
    <w:p w14:paraId="6FB14C06" w14:textId="77777777" w:rsidR="00115DA3" w:rsidRPr="00963A5C" w:rsidRDefault="00115DA3" w:rsidP="00115DA3">
      <w:pPr>
        <w:jc w:val="both"/>
        <w:rPr>
          <w:sz w:val="24"/>
          <w:szCs w:val="24"/>
        </w:rPr>
      </w:pPr>
      <w:r w:rsidRPr="00963A5C">
        <w:rPr>
          <w:sz w:val="24"/>
          <w:szCs w:val="24"/>
        </w:rPr>
        <w:t>Sarà facoltà dell’Amministrazione e/o dell’Ufficio Preposto di convocare uno o più membri effettivi e/o sostitutivi della Commissione a secondo della complessità della domanda presentata alla valutazione della Commissione Comunale di Pubblico Spettacolo.</w:t>
      </w:r>
    </w:p>
    <w:p w14:paraId="7FBE726B" w14:textId="77777777" w:rsidR="00115DA3" w:rsidRPr="00963A5C" w:rsidRDefault="00115DA3" w:rsidP="00115DA3">
      <w:pPr>
        <w:jc w:val="both"/>
        <w:rPr>
          <w:sz w:val="24"/>
          <w:szCs w:val="24"/>
        </w:rPr>
      </w:pPr>
    </w:p>
    <w:p w14:paraId="483876F8" w14:textId="77777777" w:rsidR="00115DA3" w:rsidRPr="00963A5C" w:rsidRDefault="00115DA3" w:rsidP="00115DA3">
      <w:pPr>
        <w:pStyle w:val="Default"/>
        <w:rPr>
          <w:rFonts w:ascii="Times New Roman" w:hAnsi="Times New Roman" w:cs="Times New Roman"/>
        </w:rPr>
      </w:pPr>
    </w:p>
    <w:p w14:paraId="3938EAED" w14:textId="7796BB5C" w:rsidR="00115DA3" w:rsidRPr="00963A5C" w:rsidRDefault="00115DA3" w:rsidP="00115DA3">
      <w:pPr>
        <w:jc w:val="both"/>
        <w:rPr>
          <w:b/>
          <w:sz w:val="24"/>
          <w:szCs w:val="24"/>
        </w:rPr>
      </w:pPr>
      <w:r w:rsidRPr="00963A5C">
        <w:rPr>
          <w:b/>
          <w:sz w:val="24"/>
          <w:szCs w:val="24"/>
        </w:rPr>
        <w:t xml:space="preserve"> ENTE COMMITTENTE: </w:t>
      </w:r>
    </w:p>
    <w:p w14:paraId="5C66AD5A" w14:textId="77777777" w:rsidR="00D20D46" w:rsidRPr="00963A5C" w:rsidRDefault="00D20D46" w:rsidP="00115DA3">
      <w:pPr>
        <w:jc w:val="both"/>
        <w:rPr>
          <w:sz w:val="24"/>
          <w:szCs w:val="24"/>
        </w:rPr>
      </w:pPr>
    </w:p>
    <w:p w14:paraId="57994FFA" w14:textId="08DB3401" w:rsidR="00115DA3" w:rsidRPr="00963A5C" w:rsidRDefault="00115DA3" w:rsidP="00115DA3">
      <w:pPr>
        <w:jc w:val="both"/>
        <w:rPr>
          <w:sz w:val="24"/>
          <w:szCs w:val="24"/>
        </w:rPr>
      </w:pPr>
      <w:r w:rsidRPr="00963A5C">
        <w:rPr>
          <w:sz w:val="24"/>
          <w:szCs w:val="24"/>
        </w:rPr>
        <w:t xml:space="preserve">Comune di Medolla, </w:t>
      </w:r>
      <w:r w:rsidR="00D20D46" w:rsidRPr="00963A5C">
        <w:rPr>
          <w:sz w:val="24"/>
          <w:szCs w:val="24"/>
        </w:rPr>
        <w:t>Piazza della Repubblica 1</w:t>
      </w:r>
      <w:r w:rsidRPr="00963A5C">
        <w:rPr>
          <w:sz w:val="24"/>
          <w:szCs w:val="24"/>
        </w:rPr>
        <w:t>, 41036 Medolla (MO)</w:t>
      </w:r>
    </w:p>
    <w:p w14:paraId="2F9E0768" w14:textId="77777777" w:rsidR="00115DA3" w:rsidRPr="00963A5C" w:rsidRDefault="00115DA3" w:rsidP="00115DA3">
      <w:pPr>
        <w:jc w:val="both"/>
        <w:rPr>
          <w:sz w:val="24"/>
          <w:szCs w:val="24"/>
        </w:rPr>
      </w:pPr>
    </w:p>
    <w:p w14:paraId="4E8D55BC" w14:textId="77777777" w:rsidR="00D20D46" w:rsidRPr="00963A5C" w:rsidRDefault="00115DA3" w:rsidP="00115DA3">
      <w:pPr>
        <w:jc w:val="both"/>
        <w:rPr>
          <w:sz w:val="24"/>
          <w:szCs w:val="24"/>
        </w:rPr>
      </w:pPr>
      <w:r w:rsidRPr="00963A5C">
        <w:rPr>
          <w:sz w:val="24"/>
          <w:szCs w:val="24"/>
        </w:rPr>
        <w:t xml:space="preserve"> </w:t>
      </w:r>
      <w:r w:rsidRPr="00963A5C">
        <w:rPr>
          <w:b/>
          <w:bCs/>
          <w:sz w:val="24"/>
          <w:szCs w:val="24"/>
        </w:rPr>
        <w:t>RESPONSABILE DI PROCEDIMENTO</w:t>
      </w:r>
      <w:r w:rsidRPr="00963A5C">
        <w:rPr>
          <w:sz w:val="24"/>
          <w:szCs w:val="24"/>
        </w:rPr>
        <w:t xml:space="preserve">: </w:t>
      </w:r>
    </w:p>
    <w:p w14:paraId="28FC7EA0" w14:textId="77777777" w:rsidR="00D20D46" w:rsidRPr="00963A5C" w:rsidRDefault="00D20D46" w:rsidP="00115DA3">
      <w:pPr>
        <w:jc w:val="both"/>
        <w:rPr>
          <w:sz w:val="24"/>
          <w:szCs w:val="24"/>
        </w:rPr>
      </w:pPr>
    </w:p>
    <w:p w14:paraId="5C8EF599" w14:textId="5B0DFD50" w:rsidR="00115DA3" w:rsidRPr="00963A5C" w:rsidRDefault="005A7678" w:rsidP="00796113">
      <w:pPr>
        <w:jc w:val="both"/>
        <w:rPr>
          <w:sz w:val="24"/>
          <w:szCs w:val="24"/>
        </w:rPr>
      </w:pPr>
      <w:r w:rsidRPr="00963A5C">
        <w:rPr>
          <w:sz w:val="24"/>
          <w:szCs w:val="24"/>
        </w:rPr>
        <w:t xml:space="preserve">Dr.ssa Emanuela Sitta </w:t>
      </w:r>
      <w:r w:rsidR="00796113" w:rsidRPr="00963A5C">
        <w:rPr>
          <w:sz w:val="24"/>
          <w:szCs w:val="24"/>
        </w:rPr>
        <w:t>Responsabile del</w:t>
      </w:r>
      <w:r w:rsidR="00556CFD" w:rsidRPr="00963A5C">
        <w:rPr>
          <w:sz w:val="24"/>
          <w:szCs w:val="24"/>
        </w:rPr>
        <w:t>l’</w:t>
      </w:r>
      <w:r w:rsidR="00796113" w:rsidRPr="00963A5C">
        <w:rPr>
          <w:sz w:val="24"/>
          <w:szCs w:val="24"/>
        </w:rPr>
        <w:t>Area Promozione del Territorio, Cultura e Tempo Libero, email:</w:t>
      </w:r>
      <w:r w:rsidR="00D8695D" w:rsidRPr="00963A5C">
        <w:rPr>
          <w:sz w:val="24"/>
          <w:szCs w:val="24"/>
        </w:rPr>
        <w:t xml:space="preserve"> </w:t>
      </w:r>
      <w:hyperlink r:id="rId6" w:history="1">
        <w:r w:rsidR="00EF65F9" w:rsidRPr="00963A5C">
          <w:rPr>
            <w:rStyle w:val="Collegamentoipertestuale"/>
            <w:sz w:val="24"/>
            <w:szCs w:val="24"/>
          </w:rPr>
          <w:t>emanuela.sitta@unioneareanord.mo.it</w:t>
        </w:r>
      </w:hyperlink>
      <w:r w:rsidR="00EF65F9" w:rsidRPr="00963A5C">
        <w:rPr>
          <w:sz w:val="24"/>
          <w:szCs w:val="24"/>
        </w:rPr>
        <w:t xml:space="preserve"> - telefono: 053586320</w:t>
      </w:r>
    </w:p>
    <w:p w14:paraId="7370E018" w14:textId="77777777" w:rsidR="00115DA3" w:rsidRPr="00963A5C" w:rsidRDefault="00115DA3" w:rsidP="00115DA3">
      <w:pPr>
        <w:jc w:val="both"/>
        <w:rPr>
          <w:sz w:val="24"/>
          <w:szCs w:val="24"/>
        </w:rPr>
      </w:pPr>
    </w:p>
    <w:p w14:paraId="34CE3189" w14:textId="77777777" w:rsidR="00963A5C" w:rsidRDefault="00963A5C" w:rsidP="00115DA3">
      <w:pPr>
        <w:jc w:val="center"/>
        <w:rPr>
          <w:b/>
          <w:sz w:val="24"/>
          <w:szCs w:val="24"/>
          <w:u w:val="single"/>
        </w:rPr>
      </w:pPr>
    </w:p>
    <w:p w14:paraId="29152FD9" w14:textId="77777777" w:rsidR="00963A5C" w:rsidRDefault="00963A5C" w:rsidP="00115DA3">
      <w:pPr>
        <w:jc w:val="center"/>
        <w:rPr>
          <w:b/>
          <w:sz w:val="24"/>
          <w:szCs w:val="24"/>
          <w:u w:val="single"/>
        </w:rPr>
      </w:pPr>
    </w:p>
    <w:p w14:paraId="286CD8E3" w14:textId="77777777" w:rsidR="00963A5C" w:rsidRDefault="00963A5C" w:rsidP="00115DA3">
      <w:pPr>
        <w:jc w:val="center"/>
        <w:rPr>
          <w:b/>
          <w:sz w:val="24"/>
          <w:szCs w:val="24"/>
          <w:u w:val="single"/>
        </w:rPr>
      </w:pPr>
    </w:p>
    <w:p w14:paraId="4C52000A" w14:textId="2CD953B4" w:rsidR="00115DA3" w:rsidRPr="00963A5C" w:rsidRDefault="00115DA3" w:rsidP="00115DA3">
      <w:pPr>
        <w:jc w:val="center"/>
        <w:rPr>
          <w:b/>
          <w:sz w:val="24"/>
          <w:szCs w:val="24"/>
          <w:u w:val="single"/>
        </w:rPr>
      </w:pPr>
      <w:r w:rsidRPr="00963A5C">
        <w:rPr>
          <w:b/>
          <w:sz w:val="24"/>
          <w:szCs w:val="24"/>
          <w:u w:val="single"/>
        </w:rPr>
        <w:lastRenderedPageBreak/>
        <w:t>REQUISITI DI AMMISSIONE</w:t>
      </w:r>
    </w:p>
    <w:p w14:paraId="00D85B46" w14:textId="77777777" w:rsidR="00115DA3" w:rsidRPr="00963A5C" w:rsidRDefault="00115DA3" w:rsidP="00115DA3">
      <w:pPr>
        <w:pStyle w:val="Default"/>
        <w:rPr>
          <w:rFonts w:ascii="Times New Roman" w:hAnsi="Times New Roman" w:cs="Times New Roman"/>
        </w:rPr>
      </w:pPr>
    </w:p>
    <w:tbl>
      <w:tblPr>
        <w:tblW w:w="0" w:type="auto"/>
        <w:tblBorders>
          <w:top w:val="nil"/>
          <w:left w:val="nil"/>
          <w:bottom w:val="nil"/>
          <w:right w:val="nil"/>
        </w:tblBorders>
        <w:tblLayout w:type="fixed"/>
        <w:tblLook w:val="0000" w:firstRow="0" w:lastRow="0" w:firstColumn="0" w:lastColumn="0" w:noHBand="0" w:noVBand="0"/>
      </w:tblPr>
      <w:tblGrid>
        <w:gridCol w:w="9235"/>
      </w:tblGrid>
      <w:tr w:rsidR="00115DA3" w:rsidRPr="00963A5C" w14:paraId="2EA20F42" w14:textId="77777777" w:rsidTr="00D4298F">
        <w:trPr>
          <w:trHeight w:val="356"/>
        </w:trPr>
        <w:tc>
          <w:tcPr>
            <w:tcW w:w="9235" w:type="dxa"/>
          </w:tcPr>
          <w:p w14:paraId="52238A9F" w14:textId="77777777" w:rsidR="00115DA3" w:rsidRPr="00963A5C" w:rsidRDefault="00115DA3" w:rsidP="00963A5C">
            <w:pPr>
              <w:pStyle w:val="Default"/>
              <w:jc w:val="both"/>
              <w:rPr>
                <w:rFonts w:ascii="Times New Roman" w:hAnsi="Times New Roman" w:cs="Times New Roman"/>
              </w:rPr>
            </w:pPr>
            <w:r w:rsidRPr="00963A5C">
              <w:rPr>
                <w:rFonts w:ascii="Times New Roman" w:hAnsi="Times New Roman" w:cs="Times New Roman"/>
              </w:rPr>
              <w:t>I candidati devono essere in possesso dei requisiti di cui all’art.141-bis comma 2 lett. f) R.D. 6 maggio 1940 n. 635 ed iscritti all’ALBO PROFESSIONALE di competenza.</w:t>
            </w:r>
          </w:p>
          <w:p w14:paraId="18F9C39D" w14:textId="77777777" w:rsidR="00206398" w:rsidRPr="00963A5C" w:rsidRDefault="00206398" w:rsidP="00963A5C">
            <w:pPr>
              <w:pStyle w:val="Default"/>
              <w:jc w:val="both"/>
              <w:rPr>
                <w:rFonts w:ascii="Times New Roman" w:hAnsi="Times New Roman" w:cs="Times New Roman"/>
              </w:rPr>
            </w:pPr>
          </w:p>
          <w:p w14:paraId="260FE80E" w14:textId="6161D84D" w:rsidR="00206398" w:rsidRPr="00963A5C" w:rsidRDefault="00206398" w:rsidP="00963A5C">
            <w:pPr>
              <w:pStyle w:val="Default"/>
              <w:jc w:val="both"/>
              <w:rPr>
                <w:rFonts w:ascii="Times New Roman" w:hAnsi="Times New Roman" w:cs="Times New Roman"/>
              </w:rPr>
            </w:pPr>
            <w:r w:rsidRPr="00963A5C">
              <w:rPr>
                <w:rFonts w:ascii="Times New Roman" w:hAnsi="Times New Roman" w:cs="Times New Roman"/>
              </w:rPr>
              <w:t>In relazione alle specifiche finalità dell’incarico di consulenza tecnica, in seno alla Commissione possono essere nominati in qualità di esperti in elettrotecnica</w:t>
            </w:r>
            <w:r w:rsidR="00963A5C">
              <w:rPr>
                <w:rFonts w:ascii="Times New Roman" w:hAnsi="Times New Roman" w:cs="Times New Roman"/>
              </w:rPr>
              <w:t>, in strutture e in acustica</w:t>
            </w:r>
            <w:r w:rsidRPr="00963A5C">
              <w:rPr>
                <w:rFonts w:ascii="Times New Roman" w:hAnsi="Times New Roman" w:cs="Times New Roman"/>
              </w:rPr>
              <w:t>, ai sensi del D.Lgs 165/2001, dell’art.141 bis del R.D. 06/05/1940</w:t>
            </w:r>
            <w:r w:rsidR="00356175" w:rsidRPr="00963A5C">
              <w:rPr>
                <w:rFonts w:ascii="Times New Roman" w:hAnsi="Times New Roman" w:cs="Times New Roman"/>
              </w:rPr>
              <w:t xml:space="preserve"> </w:t>
            </w:r>
            <w:r w:rsidRPr="00963A5C">
              <w:rPr>
                <w:rFonts w:ascii="Times New Roman" w:hAnsi="Times New Roman" w:cs="Times New Roman"/>
              </w:rPr>
              <w:t>n.365 e dell’art.4 del D.P.R. 311/2001, coloro che possiedono i seguenti requisiti:</w:t>
            </w:r>
          </w:p>
          <w:p w14:paraId="6BE1403D" w14:textId="78C963E8" w:rsidR="00206398" w:rsidRPr="00963A5C" w:rsidRDefault="00206398" w:rsidP="00963A5C">
            <w:pPr>
              <w:pStyle w:val="Default"/>
              <w:numPr>
                <w:ilvl w:val="0"/>
                <w:numId w:val="7"/>
              </w:numPr>
              <w:jc w:val="both"/>
              <w:rPr>
                <w:rFonts w:ascii="Times New Roman" w:hAnsi="Times New Roman" w:cs="Times New Roman"/>
              </w:rPr>
            </w:pPr>
            <w:r w:rsidRPr="00963A5C">
              <w:rPr>
                <w:rFonts w:ascii="Times New Roman" w:hAnsi="Times New Roman" w:cs="Times New Roman"/>
              </w:rPr>
              <w:t xml:space="preserve">Specifica conoscenza della normativa </w:t>
            </w:r>
            <w:r w:rsidR="00984D0F">
              <w:rPr>
                <w:rFonts w:ascii="Times New Roman" w:hAnsi="Times New Roman" w:cs="Times New Roman"/>
              </w:rPr>
              <w:t>i</w:t>
            </w:r>
            <w:r w:rsidRPr="00963A5C">
              <w:rPr>
                <w:rFonts w:ascii="Times New Roman" w:hAnsi="Times New Roman" w:cs="Times New Roman"/>
              </w:rPr>
              <w:t>n materia di locali di pubblico spettacolo ed intrattenimento nonché della normativa in materia di sicurezza per le attrazioni di spettacolo viaggiante;</w:t>
            </w:r>
          </w:p>
          <w:p w14:paraId="65D112F2" w14:textId="77777777" w:rsidR="00206398" w:rsidRPr="00963A5C" w:rsidRDefault="00206398" w:rsidP="00963A5C">
            <w:pPr>
              <w:pStyle w:val="Default"/>
              <w:numPr>
                <w:ilvl w:val="0"/>
                <w:numId w:val="7"/>
              </w:numPr>
              <w:jc w:val="both"/>
              <w:rPr>
                <w:rFonts w:ascii="Times New Roman" w:hAnsi="Times New Roman" w:cs="Times New Roman"/>
              </w:rPr>
            </w:pPr>
            <w:r w:rsidRPr="00963A5C">
              <w:rPr>
                <w:rFonts w:ascii="Times New Roman" w:hAnsi="Times New Roman" w:cs="Times New Roman"/>
              </w:rPr>
              <w:t>Regolare abilitazione all’esercizio della professione oggetto del presente avviso ed iscrizione all’albo professionale;</w:t>
            </w:r>
          </w:p>
          <w:p w14:paraId="43C02E47" w14:textId="7CF05E67" w:rsidR="00206398" w:rsidRPr="00963A5C" w:rsidRDefault="00206398" w:rsidP="00963A5C">
            <w:pPr>
              <w:pStyle w:val="Default"/>
              <w:numPr>
                <w:ilvl w:val="0"/>
                <w:numId w:val="7"/>
              </w:numPr>
              <w:jc w:val="both"/>
              <w:rPr>
                <w:rFonts w:ascii="Times New Roman" w:hAnsi="Times New Roman" w:cs="Times New Roman"/>
              </w:rPr>
            </w:pPr>
            <w:r w:rsidRPr="00963A5C">
              <w:rPr>
                <w:rFonts w:ascii="Times New Roman" w:hAnsi="Times New Roman" w:cs="Times New Roman"/>
              </w:rPr>
              <w:t xml:space="preserve">Esperienza professionale </w:t>
            </w:r>
            <w:r w:rsidR="00984D0F">
              <w:rPr>
                <w:rFonts w:ascii="Times New Roman" w:hAnsi="Times New Roman" w:cs="Times New Roman"/>
              </w:rPr>
              <w:t>negli ambiti</w:t>
            </w:r>
            <w:r w:rsidRPr="00963A5C">
              <w:rPr>
                <w:rFonts w:ascii="Times New Roman" w:hAnsi="Times New Roman" w:cs="Times New Roman"/>
              </w:rPr>
              <w:t xml:space="preserve"> professional</w:t>
            </w:r>
            <w:r w:rsidR="00984D0F">
              <w:rPr>
                <w:rFonts w:ascii="Times New Roman" w:hAnsi="Times New Roman" w:cs="Times New Roman"/>
              </w:rPr>
              <w:t>i oggetto del bando</w:t>
            </w:r>
            <w:r w:rsidRPr="00963A5C">
              <w:rPr>
                <w:rFonts w:ascii="Times New Roman" w:hAnsi="Times New Roman" w:cs="Times New Roman"/>
              </w:rPr>
              <w:t xml:space="preserve"> in ambito di Commissioni Comunali (o Provinciali) di vigilanza sui locali di pubblico spettacolo;</w:t>
            </w:r>
          </w:p>
          <w:p w14:paraId="55B0D88A" w14:textId="77777777" w:rsidR="00206398" w:rsidRPr="00963A5C" w:rsidRDefault="00206398" w:rsidP="00206398">
            <w:pPr>
              <w:pStyle w:val="Default"/>
              <w:rPr>
                <w:rFonts w:ascii="Times New Roman" w:hAnsi="Times New Roman" w:cs="Times New Roman"/>
              </w:rPr>
            </w:pPr>
          </w:p>
          <w:p w14:paraId="58534FED" w14:textId="77777777" w:rsidR="00206398" w:rsidRPr="00963A5C" w:rsidRDefault="00206398" w:rsidP="00984D0F">
            <w:pPr>
              <w:pStyle w:val="Default"/>
              <w:jc w:val="both"/>
              <w:rPr>
                <w:rFonts w:ascii="Times New Roman" w:hAnsi="Times New Roman" w:cs="Times New Roman"/>
                <w:b/>
                <w:bCs/>
                <w:u w:val="single"/>
              </w:rPr>
            </w:pPr>
            <w:r w:rsidRPr="00963A5C">
              <w:rPr>
                <w:rFonts w:ascii="Times New Roman" w:hAnsi="Times New Roman" w:cs="Times New Roman"/>
                <w:b/>
                <w:bCs/>
                <w:u w:val="single"/>
              </w:rPr>
              <w:t>Tutti i requisiti prescritti devono essere posseduti alla data di scadenza del termine stabilito per la presentazione della domanda di ammissione</w:t>
            </w:r>
          </w:p>
          <w:p w14:paraId="76608C71" w14:textId="77777777" w:rsidR="00206398" w:rsidRPr="00963A5C" w:rsidRDefault="00206398" w:rsidP="00984D0F">
            <w:pPr>
              <w:pStyle w:val="Default"/>
              <w:jc w:val="both"/>
              <w:rPr>
                <w:rFonts w:ascii="Times New Roman" w:hAnsi="Times New Roman" w:cs="Times New Roman"/>
                <w:b/>
                <w:bCs/>
                <w:u w:val="single"/>
              </w:rPr>
            </w:pPr>
          </w:p>
          <w:p w14:paraId="07324587" w14:textId="4D0650EC" w:rsidR="00206398" w:rsidRPr="00963A5C" w:rsidRDefault="00206398" w:rsidP="00984D0F">
            <w:pPr>
              <w:pStyle w:val="Default"/>
              <w:jc w:val="both"/>
              <w:rPr>
                <w:rFonts w:ascii="Times New Roman" w:hAnsi="Times New Roman" w:cs="Times New Roman"/>
                <w:b/>
                <w:bCs/>
                <w:u w:val="single"/>
              </w:rPr>
            </w:pPr>
            <w:r w:rsidRPr="00963A5C">
              <w:rPr>
                <w:rFonts w:ascii="Times New Roman" w:hAnsi="Times New Roman" w:cs="Times New Roman"/>
                <w:b/>
                <w:bCs/>
                <w:u w:val="single"/>
              </w:rPr>
              <w:t xml:space="preserve">L’accertamento della mancanza anche di uno solo dei requisiti prescritti per l’ammissione alla selezione e per l’incarico comporta, in qualunque tempo, l’esclusione dalla selezione </w:t>
            </w:r>
            <w:r w:rsidR="00EE0433" w:rsidRPr="00963A5C">
              <w:rPr>
                <w:rFonts w:ascii="Times New Roman" w:hAnsi="Times New Roman" w:cs="Times New Roman"/>
                <w:b/>
                <w:bCs/>
                <w:u w:val="single"/>
              </w:rPr>
              <w:t>o la decadenza dell’incarico.</w:t>
            </w:r>
          </w:p>
        </w:tc>
      </w:tr>
    </w:tbl>
    <w:p w14:paraId="1A301355" w14:textId="77777777" w:rsidR="00115DA3" w:rsidRPr="00963A5C" w:rsidRDefault="00115DA3" w:rsidP="00115DA3">
      <w:pPr>
        <w:jc w:val="center"/>
        <w:rPr>
          <w:sz w:val="24"/>
          <w:szCs w:val="24"/>
        </w:rPr>
      </w:pPr>
    </w:p>
    <w:p w14:paraId="4162767D" w14:textId="77777777" w:rsidR="00115DA3" w:rsidRPr="00963A5C" w:rsidRDefault="00115DA3" w:rsidP="00C56E02">
      <w:pPr>
        <w:jc w:val="center"/>
        <w:rPr>
          <w:b/>
          <w:sz w:val="24"/>
          <w:szCs w:val="24"/>
          <w:u w:val="single"/>
        </w:rPr>
      </w:pPr>
      <w:r w:rsidRPr="00963A5C">
        <w:rPr>
          <w:b/>
          <w:sz w:val="24"/>
          <w:szCs w:val="24"/>
          <w:u w:val="single"/>
        </w:rPr>
        <w:t>OGGETTO DELL’INCARICO</w:t>
      </w:r>
    </w:p>
    <w:p w14:paraId="796869FE" w14:textId="77777777" w:rsidR="00115DA3" w:rsidRPr="00963A5C" w:rsidRDefault="00115DA3" w:rsidP="00C56E02">
      <w:pPr>
        <w:jc w:val="both"/>
        <w:rPr>
          <w:b/>
          <w:sz w:val="24"/>
          <w:szCs w:val="24"/>
          <w:u w:val="single"/>
        </w:rPr>
      </w:pPr>
    </w:p>
    <w:p w14:paraId="35B72FDB" w14:textId="1B18A0BE" w:rsidR="00115DA3" w:rsidRPr="00963A5C" w:rsidRDefault="0043035C" w:rsidP="00C56E02">
      <w:pPr>
        <w:pStyle w:val="Default"/>
        <w:jc w:val="both"/>
        <w:rPr>
          <w:rFonts w:ascii="Times New Roman" w:hAnsi="Times New Roman" w:cs="Times New Roman"/>
        </w:rPr>
      </w:pPr>
      <w:r w:rsidRPr="00963A5C">
        <w:rPr>
          <w:rFonts w:ascii="Times New Roman" w:hAnsi="Times New Roman" w:cs="Times New Roman"/>
        </w:rPr>
        <w:t xml:space="preserve">1 - </w:t>
      </w:r>
      <w:r w:rsidR="00115DA3" w:rsidRPr="00963A5C">
        <w:rPr>
          <w:rFonts w:ascii="Times New Roman" w:hAnsi="Times New Roman" w:cs="Times New Roman"/>
        </w:rPr>
        <w:t>Le attività oggetto del</w:t>
      </w:r>
      <w:r w:rsidR="00556CFD" w:rsidRPr="00963A5C">
        <w:rPr>
          <w:rFonts w:ascii="Times New Roman" w:hAnsi="Times New Roman" w:cs="Times New Roman"/>
        </w:rPr>
        <w:t>l</w:t>
      </w:r>
      <w:r w:rsidRPr="00963A5C">
        <w:rPr>
          <w:rFonts w:ascii="Times New Roman" w:hAnsi="Times New Roman" w:cs="Times New Roman"/>
        </w:rPr>
        <w:t>’affidamento dell’incarico</w:t>
      </w:r>
      <w:r w:rsidR="00556CFD" w:rsidRPr="00963A5C">
        <w:rPr>
          <w:rFonts w:ascii="Times New Roman" w:hAnsi="Times New Roman" w:cs="Times New Roman"/>
        </w:rPr>
        <w:t xml:space="preserve"> </w:t>
      </w:r>
      <w:r w:rsidR="00115DA3" w:rsidRPr="00963A5C">
        <w:rPr>
          <w:rFonts w:ascii="Times New Roman" w:hAnsi="Times New Roman" w:cs="Times New Roman"/>
        </w:rPr>
        <w:t xml:space="preserve">consistono negli adempimenti connessi al ruolo di componente esperto della Commissione di vigilanza comunale, svolgente i compiti di cui all’art. 141 del R.D. 6 maggio 1940 n. 635. </w:t>
      </w:r>
    </w:p>
    <w:p w14:paraId="4FB3C4B1"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In particolare, ai sensi del suddetto art. 141 l’esperto, per la parte di competenza, avrà i seguenti compiti: </w:t>
      </w:r>
    </w:p>
    <w:p w14:paraId="3E8D95DD"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a) esprimere il parere sui progetti di nuovi teatri e di locali o impianti di pubblico spettacolo e trattenimento, o di sostanziali modifiche a quelli esistenti; </w:t>
      </w:r>
    </w:p>
    <w:p w14:paraId="58BB17C6"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b) verificare le condizioni di solidità, di sicurezza e di igiene dei locali stessi o degli impianti ed indicare le misure e le cautele ritenute necessarie alla prevenzione degli infortuni; </w:t>
      </w:r>
    </w:p>
    <w:p w14:paraId="1C8BF4A1"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c) accertare la conformità alle disposizioni vigenti e la visibilità delle scritte e degli avvisi per il </w:t>
      </w:r>
    </w:p>
    <w:p w14:paraId="403474F8"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pubblico prescritti per la sicurezza e per l’incolumità pubblica </w:t>
      </w:r>
    </w:p>
    <w:p w14:paraId="37781594"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d) accertare, ai sensi dell’articolo 4 del decreto legislativo 8 gennaio 1998 n. 3, gli aspetti </w:t>
      </w:r>
    </w:p>
    <w:p w14:paraId="14E08D2F"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tecnici di sicurezza e di igiene al fine della iscrizione nell’elenco di cui all’articolo 4 della legge 18 marzo 1968, n. 337; </w:t>
      </w:r>
    </w:p>
    <w:p w14:paraId="05950351" w14:textId="770F75F4"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e) controllare con frequenza che vengano osservate le norme e le cautele imposte e che i meccanismi di sicurezza funzionino regolarmente, suggerendo all’autorità competente gli eventuali provvedimenti. </w:t>
      </w:r>
    </w:p>
    <w:p w14:paraId="40ACF997" w14:textId="77777777" w:rsidR="00115DA3" w:rsidRPr="00963A5C" w:rsidRDefault="00115DA3" w:rsidP="00C56E02">
      <w:pPr>
        <w:pStyle w:val="Default"/>
        <w:jc w:val="both"/>
        <w:rPr>
          <w:rFonts w:ascii="Times New Roman" w:hAnsi="Times New Roman" w:cs="Times New Roman"/>
        </w:rPr>
      </w:pPr>
    </w:p>
    <w:p w14:paraId="46EFF46A"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L’incaricato svolgerà le proprie prestazioni in modo autonomo e senza vincoli di subordinazione coordinandosi con i funzionari responsabili/datore di lavoro del Comune di Medolla.</w:t>
      </w:r>
    </w:p>
    <w:p w14:paraId="7E80692F" w14:textId="77777777" w:rsidR="00115DA3" w:rsidRPr="00963A5C" w:rsidRDefault="00115DA3" w:rsidP="00C56E02">
      <w:pPr>
        <w:pStyle w:val="Default"/>
        <w:jc w:val="both"/>
        <w:rPr>
          <w:rFonts w:ascii="Times New Roman" w:hAnsi="Times New Roman" w:cs="Times New Roman"/>
        </w:rPr>
      </w:pPr>
    </w:p>
    <w:p w14:paraId="1F5038BF"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 xml:space="preserve">In caso di assenza dell’esperto effettivo, l’amministrazione convocherà l’esperto nominato quale supplente. </w:t>
      </w:r>
    </w:p>
    <w:p w14:paraId="639DB6D9" w14:textId="77777777" w:rsidR="00115DA3" w:rsidRPr="00963A5C" w:rsidRDefault="00115DA3" w:rsidP="00C56E02">
      <w:pPr>
        <w:pStyle w:val="Default"/>
        <w:jc w:val="both"/>
        <w:rPr>
          <w:rFonts w:ascii="Times New Roman" w:hAnsi="Times New Roman" w:cs="Times New Roman"/>
        </w:rPr>
      </w:pPr>
    </w:p>
    <w:p w14:paraId="347C9D44"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lastRenderedPageBreak/>
        <w:t>2 - Il professionista incaricato svolgerà i propri compiti mediante la partecipazione alle commissioni di esame dei progetti ed a sopralluoghi che potranno avere luogo in tutto il territorio comunale , oppure potranno essere richiesti pareri su un determinato argomento con disponibilità a partecipare alla Commissione Comunale di Pubblico Spettacolo con un minimo preavviso di convocazione di 1 (uno) giorno e di espletare le attività inerenti la valutazione del progetto o di sopralluogo anche in giornate festive.</w:t>
      </w:r>
    </w:p>
    <w:p w14:paraId="2BAA0BE7" w14:textId="77777777" w:rsidR="00115DA3" w:rsidRPr="00963A5C" w:rsidRDefault="00115DA3" w:rsidP="00C56E02">
      <w:pPr>
        <w:pStyle w:val="Default"/>
        <w:jc w:val="both"/>
        <w:rPr>
          <w:rFonts w:ascii="Times New Roman" w:hAnsi="Times New Roman" w:cs="Times New Roman"/>
        </w:rPr>
      </w:pPr>
    </w:p>
    <w:p w14:paraId="35975A5C" w14:textId="77777777" w:rsidR="00115DA3" w:rsidRPr="00963A5C" w:rsidRDefault="00115DA3" w:rsidP="00C56E02">
      <w:pPr>
        <w:pStyle w:val="Default"/>
        <w:jc w:val="both"/>
        <w:rPr>
          <w:rFonts w:ascii="Times New Roman" w:hAnsi="Times New Roman" w:cs="Times New Roman"/>
        </w:rPr>
      </w:pPr>
      <w:r w:rsidRPr="00963A5C">
        <w:rPr>
          <w:rFonts w:ascii="Times New Roman" w:hAnsi="Times New Roman" w:cs="Times New Roman"/>
        </w:rPr>
        <w:t>Le commissioni di valutazione del progetto e di sopralluogo potranno essere effettuate anche nel medesimo giorno di convocazione.</w:t>
      </w:r>
    </w:p>
    <w:p w14:paraId="6CD3C8CF" w14:textId="77777777" w:rsidR="00556CFD" w:rsidRPr="00963A5C" w:rsidRDefault="00556CFD" w:rsidP="00C56E02">
      <w:pPr>
        <w:pStyle w:val="Default"/>
        <w:jc w:val="both"/>
        <w:rPr>
          <w:rFonts w:ascii="Times New Roman" w:hAnsi="Times New Roman" w:cs="Times New Roman"/>
        </w:rPr>
      </w:pPr>
    </w:p>
    <w:p w14:paraId="40DCB967" w14:textId="6D357B97" w:rsidR="00984D0F" w:rsidRPr="00984D0F" w:rsidRDefault="00984D0F" w:rsidP="00984D0F">
      <w:pPr>
        <w:autoSpaceDE w:val="0"/>
        <w:autoSpaceDN w:val="0"/>
        <w:adjustRightInd w:val="0"/>
        <w:jc w:val="center"/>
        <w:rPr>
          <w:rFonts w:asciiTheme="majorBidi" w:eastAsiaTheme="minorHAnsi" w:hAnsiTheme="majorBidi" w:cstheme="majorBidi"/>
          <w:color w:val="000000"/>
          <w:sz w:val="24"/>
          <w:szCs w:val="24"/>
          <w:u w:val="single"/>
          <w:lang w:eastAsia="en-US" w:bidi="hi-IN"/>
        </w:rPr>
      </w:pPr>
      <w:r w:rsidRPr="00984D0F">
        <w:rPr>
          <w:rFonts w:asciiTheme="majorBidi" w:eastAsiaTheme="minorHAnsi" w:hAnsiTheme="majorBidi" w:cstheme="majorBidi"/>
          <w:b/>
          <w:bCs/>
          <w:color w:val="000000"/>
          <w:sz w:val="24"/>
          <w:szCs w:val="24"/>
          <w:u w:val="single"/>
          <w:lang w:eastAsia="en-US" w:bidi="hi-IN"/>
        </w:rPr>
        <w:t>REQUISITI GENERALI:</w:t>
      </w:r>
    </w:p>
    <w:p w14:paraId="7C844D6E" w14:textId="77777777" w:rsidR="00984D0F" w:rsidRDefault="00984D0F" w:rsidP="00984D0F">
      <w:pPr>
        <w:numPr>
          <w:ilvl w:val="0"/>
          <w:numId w:val="10"/>
        </w:numPr>
        <w:autoSpaceDE w:val="0"/>
        <w:autoSpaceDN w:val="0"/>
        <w:adjustRightInd w:val="0"/>
        <w:spacing w:after="137"/>
        <w:rPr>
          <w:rFonts w:asciiTheme="majorBidi" w:eastAsiaTheme="minorHAnsi" w:hAnsiTheme="majorBidi" w:cstheme="majorBidi"/>
          <w:color w:val="000000"/>
          <w:sz w:val="24"/>
          <w:szCs w:val="24"/>
          <w:lang w:eastAsia="en-US" w:bidi="hi-IN"/>
        </w:rPr>
      </w:pPr>
    </w:p>
    <w:p w14:paraId="6EC16EAB" w14:textId="73B832DD" w:rsidR="00984D0F" w:rsidRPr="00984D0F" w:rsidRDefault="00984D0F" w:rsidP="00984D0F">
      <w:pPr>
        <w:numPr>
          <w:ilvl w:val="0"/>
          <w:numId w:val="10"/>
        </w:numPr>
        <w:autoSpaceDE w:val="0"/>
        <w:autoSpaceDN w:val="0"/>
        <w:adjustRightInd w:val="0"/>
        <w:spacing w:after="137"/>
        <w:rPr>
          <w:rFonts w:asciiTheme="majorBidi" w:eastAsiaTheme="minorHAnsi" w:hAnsiTheme="majorBidi" w:cstheme="majorBidi"/>
          <w:color w:val="000000"/>
          <w:sz w:val="24"/>
          <w:szCs w:val="24"/>
          <w:lang w:eastAsia="en-US" w:bidi="hi-IN"/>
        </w:rPr>
      </w:pPr>
      <w:r w:rsidRPr="00984D0F">
        <w:rPr>
          <w:rFonts w:asciiTheme="majorBidi" w:eastAsiaTheme="minorHAnsi" w:hAnsiTheme="majorBidi" w:cstheme="majorBidi"/>
          <w:color w:val="000000"/>
          <w:sz w:val="24"/>
          <w:szCs w:val="24"/>
          <w:lang w:eastAsia="en-US" w:bidi="hi-IN"/>
        </w:rPr>
        <w:t xml:space="preserve">a) possesso della cittadinanza italiana o di uno degli Stati membri dell’Unione Europea; </w:t>
      </w:r>
    </w:p>
    <w:p w14:paraId="0DBF968D" w14:textId="77777777" w:rsidR="00984D0F" w:rsidRPr="00984D0F" w:rsidRDefault="00984D0F" w:rsidP="00984D0F">
      <w:pPr>
        <w:numPr>
          <w:ilvl w:val="0"/>
          <w:numId w:val="10"/>
        </w:numPr>
        <w:autoSpaceDE w:val="0"/>
        <w:autoSpaceDN w:val="0"/>
        <w:adjustRightInd w:val="0"/>
        <w:spacing w:after="137"/>
        <w:rPr>
          <w:rFonts w:asciiTheme="majorBidi" w:eastAsiaTheme="minorHAnsi" w:hAnsiTheme="majorBidi" w:cstheme="majorBidi"/>
          <w:color w:val="000000"/>
          <w:sz w:val="24"/>
          <w:szCs w:val="24"/>
          <w:lang w:eastAsia="en-US" w:bidi="hi-IN"/>
        </w:rPr>
      </w:pPr>
      <w:r w:rsidRPr="00984D0F">
        <w:rPr>
          <w:rFonts w:asciiTheme="majorBidi" w:eastAsiaTheme="minorHAnsi" w:hAnsiTheme="majorBidi" w:cstheme="majorBidi"/>
          <w:color w:val="000000"/>
          <w:sz w:val="24"/>
          <w:szCs w:val="24"/>
          <w:lang w:eastAsia="en-US" w:bidi="hi-IN"/>
        </w:rPr>
        <w:t xml:space="preserve">b) godimento dei diritti civili e politici; </w:t>
      </w:r>
    </w:p>
    <w:p w14:paraId="09FF5F97" w14:textId="77777777" w:rsidR="00984D0F" w:rsidRPr="00984D0F" w:rsidRDefault="00984D0F" w:rsidP="00984D0F">
      <w:pPr>
        <w:numPr>
          <w:ilvl w:val="0"/>
          <w:numId w:val="10"/>
        </w:numPr>
        <w:autoSpaceDE w:val="0"/>
        <w:autoSpaceDN w:val="0"/>
        <w:adjustRightInd w:val="0"/>
        <w:spacing w:after="137"/>
        <w:rPr>
          <w:rFonts w:asciiTheme="majorBidi" w:eastAsiaTheme="minorHAnsi" w:hAnsiTheme="majorBidi" w:cstheme="majorBidi"/>
          <w:color w:val="000000"/>
          <w:sz w:val="24"/>
          <w:szCs w:val="24"/>
          <w:lang w:eastAsia="en-US" w:bidi="hi-IN"/>
        </w:rPr>
      </w:pPr>
      <w:r w:rsidRPr="00984D0F">
        <w:rPr>
          <w:rFonts w:asciiTheme="majorBidi" w:eastAsiaTheme="minorHAnsi" w:hAnsiTheme="majorBidi" w:cstheme="majorBidi"/>
          <w:color w:val="000000"/>
          <w:sz w:val="24"/>
          <w:szCs w:val="24"/>
          <w:lang w:eastAsia="en-US" w:bidi="hi-IN"/>
        </w:rPr>
        <w:t xml:space="preserve">c) assenza di condanne penali o procedimenti penali pendenti, anche in riferimento a quanto disposto dal D. Lgs. 39/2014, che impediscano la capacità di contrarre con la Pubblica Amministrazione; </w:t>
      </w:r>
    </w:p>
    <w:p w14:paraId="2502D875" w14:textId="77777777" w:rsidR="00984D0F" w:rsidRPr="00984D0F" w:rsidRDefault="00984D0F" w:rsidP="00984D0F">
      <w:pPr>
        <w:numPr>
          <w:ilvl w:val="0"/>
          <w:numId w:val="10"/>
        </w:numPr>
        <w:autoSpaceDE w:val="0"/>
        <w:autoSpaceDN w:val="0"/>
        <w:adjustRightInd w:val="0"/>
        <w:rPr>
          <w:rFonts w:asciiTheme="majorBidi" w:eastAsiaTheme="minorHAnsi" w:hAnsiTheme="majorBidi" w:cstheme="majorBidi"/>
          <w:color w:val="000000"/>
          <w:sz w:val="24"/>
          <w:szCs w:val="24"/>
          <w:lang w:eastAsia="en-US" w:bidi="hi-IN"/>
        </w:rPr>
      </w:pPr>
      <w:r w:rsidRPr="00984D0F">
        <w:rPr>
          <w:rFonts w:asciiTheme="majorBidi" w:eastAsiaTheme="minorHAnsi" w:hAnsiTheme="majorBidi" w:cstheme="majorBidi"/>
          <w:color w:val="000000"/>
          <w:sz w:val="24"/>
          <w:szCs w:val="24"/>
          <w:lang w:eastAsia="en-US" w:bidi="hi-IN"/>
        </w:rPr>
        <w:t xml:space="preserve">d) assenza di situazioni di inadempimento nei confronti del Comune in relazione a precedenti rapporti giuridici. </w:t>
      </w:r>
    </w:p>
    <w:p w14:paraId="7936C79C" w14:textId="77777777" w:rsidR="00984D0F" w:rsidRPr="00984D0F" w:rsidRDefault="00984D0F" w:rsidP="00984D0F">
      <w:pPr>
        <w:autoSpaceDE w:val="0"/>
        <w:autoSpaceDN w:val="0"/>
        <w:adjustRightInd w:val="0"/>
        <w:rPr>
          <w:rFonts w:asciiTheme="majorBidi" w:eastAsiaTheme="minorHAnsi" w:hAnsiTheme="majorBidi" w:cstheme="majorBidi"/>
          <w:color w:val="000000"/>
          <w:sz w:val="24"/>
          <w:szCs w:val="24"/>
          <w:lang w:eastAsia="en-US" w:bidi="hi-IN"/>
        </w:rPr>
      </w:pPr>
    </w:p>
    <w:p w14:paraId="031C4FF8" w14:textId="1ECED7DE" w:rsidR="00556CFD" w:rsidRPr="00984D0F" w:rsidRDefault="00984D0F" w:rsidP="00984D0F">
      <w:pPr>
        <w:pStyle w:val="Default"/>
        <w:jc w:val="both"/>
        <w:rPr>
          <w:rFonts w:asciiTheme="majorBidi" w:hAnsiTheme="majorBidi" w:cstheme="majorBidi"/>
        </w:rPr>
      </w:pPr>
      <w:r w:rsidRPr="00984D0F">
        <w:rPr>
          <w:rFonts w:asciiTheme="majorBidi" w:eastAsiaTheme="minorHAnsi" w:hAnsiTheme="majorBidi" w:cstheme="majorBidi"/>
          <w:lang w:eastAsia="en-US" w:bidi="hi-IN"/>
        </w:rPr>
        <w:t>I candidati dovranno pertanto provvedere a dichiarare il possesso dei requisiti sopra citati, ai sensi e per gli effetti degli artt. 46 e 47, consapevoli delle conseguenze previste dagli artt. 75 e 76 del D.P.R. 445/2000, in caso di dichiarazioni mendaci</w:t>
      </w:r>
      <w:r w:rsidR="00556CFD" w:rsidRPr="00984D0F">
        <w:rPr>
          <w:rFonts w:asciiTheme="majorBidi" w:hAnsiTheme="majorBidi" w:cstheme="majorBidi"/>
        </w:rPr>
        <w:t>.</w:t>
      </w:r>
    </w:p>
    <w:p w14:paraId="0A72532B" w14:textId="77777777" w:rsidR="00115DA3" w:rsidRPr="00963A5C" w:rsidRDefault="00115DA3" w:rsidP="00115DA3">
      <w:pPr>
        <w:jc w:val="center"/>
        <w:rPr>
          <w:b/>
          <w:sz w:val="24"/>
          <w:szCs w:val="24"/>
          <w:u w:val="single"/>
        </w:rPr>
      </w:pPr>
    </w:p>
    <w:p w14:paraId="5EED40A2" w14:textId="48219AFC" w:rsidR="00115DA3" w:rsidRPr="00963A5C" w:rsidRDefault="00115DA3" w:rsidP="00115DA3">
      <w:pPr>
        <w:jc w:val="center"/>
        <w:rPr>
          <w:b/>
          <w:sz w:val="24"/>
          <w:szCs w:val="24"/>
          <w:u w:val="single"/>
        </w:rPr>
      </w:pPr>
      <w:r w:rsidRPr="00963A5C">
        <w:rPr>
          <w:b/>
          <w:sz w:val="24"/>
          <w:szCs w:val="24"/>
          <w:u w:val="single"/>
        </w:rPr>
        <w:t xml:space="preserve">DURATA </w:t>
      </w:r>
      <w:r w:rsidR="00556CFD" w:rsidRPr="00963A5C">
        <w:rPr>
          <w:b/>
          <w:sz w:val="24"/>
          <w:szCs w:val="24"/>
          <w:u w:val="single"/>
        </w:rPr>
        <w:t>DELLA PRESTAZIONE DI SERVIZIO</w:t>
      </w:r>
      <w:r w:rsidRPr="00963A5C">
        <w:rPr>
          <w:b/>
          <w:sz w:val="24"/>
          <w:szCs w:val="24"/>
          <w:u w:val="single"/>
        </w:rPr>
        <w:t xml:space="preserve"> E RINNOVO</w:t>
      </w:r>
    </w:p>
    <w:p w14:paraId="4ED5608A" w14:textId="77777777" w:rsidR="00115DA3" w:rsidRPr="00963A5C" w:rsidRDefault="00115DA3" w:rsidP="00115DA3">
      <w:pPr>
        <w:jc w:val="center"/>
        <w:rPr>
          <w:sz w:val="24"/>
          <w:szCs w:val="24"/>
        </w:rPr>
      </w:pPr>
    </w:p>
    <w:p w14:paraId="6AE5783B" w14:textId="05286A53" w:rsidR="00115DA3" w:rsidRPr="00963A5C" w:rsidRDefault="006D1881" w:rsidP="00C56E02">
      <w:pPr>
        <w:pStyle w:val="Default"/>
        <w:jc w:val="both"/>
        <w:rPr>
          <w:rFonts w:ascii="Times New Roman" w:hAnsi="Times New Roman" w:cs="Times New Roman"/>
        </w:rPr>
      </w:pPr>
      <w:r w:rsidRPr="00963A5C">
        <w:rPr>
          <w:rFonts w:ascii="Times New Roman" w:hAnsi="Times New Roman" w:cs="Times New Roman"/>
        </w:rPr>
        <w:t>L’affidamento dell’incarico</w:t>
      </w:r>
      <w:r w:rsidR="00115DA3" w:rsidRPr="00963A5C">
        <w:rPr>
          <w:rFonts w:ascii="Times New Roman" w:hAnsi="Times New Roman" w:cs="Times New Roman"/>
        </w:rPr>
        <w:t xml:space="preserve"> viene conferit</w:t>
      </w:r>
      <w:r w:rsidRPr="00963A5C">
        <w:rPr>
          <w:rFonts w:ascii="Times New Roman" w:hAnsi="Times New Roman" w:cs="Times New Roman"/>
        </w:rPr>
        <w:t>o</w:t>
      </w:r>
      <w:r w:rsidR="00115DA3" w:rsidRPr="00963A5C">
        <w:rPr>
          <w:rFonts w:ascii="Times New Roman" w:hAnsi="Times New Roman" w:cs="Times New Roman"/>
        </w:rPr>
        <w:t xml:space="preserve"> per </w:t>
      </w:r>
      <w:r w:rsidR="00556CFD" w:rsidRPr="00963A5C">
        <w:rPr>
          <w:rFonts w:ascii="Times New Roman" w:hAnsi="Times New Roman" w:cs="Times New Roman"/>
        </w:rPr>
        <w:t>anni 3</w:t>
      </w:r>
      <w:r w:rsidR="00C662F5" w:rsidRPr="00963A5C">
        <w:rPr>
          <w:rFonts w:ascii="Times New Roman" w:hAnsi="Times New Roman" w:cs="Times New Roman"/>
        </w:rPr>
        <w:t xml:space="preserve"> </w:t>
      </w:r>
      <w:r w:rsidR="00115DA3" w:rsidRPr="00963A5C">
        <w:rPr>
          <w:rFonts w:ascii="Times New Roman" w:hAnsi="Times New Roman" w:cs="Times New Roman"/>
        </w:rPr>
        <w:t xml:space="preserve">previa sottoscrizione del disciplinare di incarico con decorrenza dalla data di nomina di componente della Commissione Comunale di Vigilanza Locali di Pubblico Spettacolo. </w:t>
      </w:r>
    </w:p>
    <w:p w14:paraId="00425112" w14:textId="77777777" w:rsidR="00115DA3" w:rsidRPr="00963A5C" w:rsidRDefault="00115DA3" w:rsidP="00115DA3">
      <w:pPr>
        <w:rPr>
          <w:b/>
          <w:bCs/>
          <w:sz w:val="24"/>
          <w:szCs w:val="24"/>
          <w:u w:val="single"/>
        </w:rPr>
      </w:pPr>
      <w:r w:rsidRPr="00963A5C">
        <w:rPr>
          <w:b/>
          <w:bCs/>
          <w:sz w:val="24"/>
          <w:szCs w:val="24"/>
          <w:u w:val="single"/>
        </w:rPr>
        <w:t>È ammessa la facoltà di recesso con preavviso di mesi 3 da entrambe le parti mediante l’invio di lettera raccomandata o a mezzo PEC.</w:t>
      </w:r>
    </w:p>
    <w:p w14:paraId="0B2CC6BB" w14:textId="77777777" w:rsidR="00115DA3" w:rsidRPr="00963A5C" w:rsidRDefault="00115DA3" w:rsidP="00115DA3">
      <w:pPr>
        <w:rPr>
          <w:sz w:val="24"/>
          <w:szCs w:val="24"/>
        </w:rPr>
      </w:pPr>
    </w:p>
    <w:p w14:paraId="4FD0A756" w14:textId="76E77D72" w:rsidR="00115DA3" w:rsidRPr="00963A5C" w:rsidRDefault="00385F09" w:rsidP="00115DA3">
      <w:pPr>
        <w:jc w:val="center"/>
        <w:rPr>
          <w:b/>
          <w:sz w:val="24"/>
          <w:szCs w:val="24"/>
          <w:u w:val="single"/>
        </w:rPr>
      </w:pPr>
      <w:r w:rsidRPr="00963A5C">
        <w:rPr>
          <w:b/>
          <w:sz w:val="24"/>
          <w:szCs w:val="24"/>
          <w:u w:val="single"/>
        </w:rPr>
        <w:t>COMPENSO</w:t>
      </w:r>
    </w:p>
    <w:p w14:paraId="1CF37DD1" w14:textId="77777777" w:rsidR="0043035C"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 </w:t>
      </w:r>
    </w:p>
    <w:p w14:paraId="12B06753" w14:textId="6EED3F91" w:rsidR="00115DA3" w:rsidRPr="00963A5C" w:rsidRDefault="00115DA3" w:rsidP="00984D0F">
      <w:pPr>
        <w:pStyle w:val="Default"/>
        <w:rPr>
          <w:rFonts w:ascii="Times New Roman" w:hAnsi="Times New Roman" w:cs="Times New Roman"/>
        </w:rPr>
      </w:pPr>
      <w:r w:rsidRPr="00963A5C">
        <w:rPr>
          <w:rFonts w:ascii="Times New Roman" w:hAnsi="Times New Roman" w:cs="Times New Roman"/>
        </w:rPr>
        <w:t xml:space="preserve">Per l’attività svolta sarà riconosciuto un compenso per ogni Commissione e per ogni sopralluogo di verifica pari ad </w:t>
      </w:r>
      <w:r w:rsidRPr="00963A5C">
        <w:rPr>
          <w:rFonts w:ascii="Times New Roman" w:hAnsi="Times New Roman" w:cs="Times New Roman"/>
          <w:b/>
        </w:rPr>
        <w:t>€ 1</w:t>
      </w:r>
      <w:r w:rsidR="002A40F2">
        <w:rPr>
          <w:rFonts w:ascii="Times New Roman" w:hAnsi="Times New Roman" w:cs="Times New Roman"/>
          <w:b/>
        </w:rPr>
        <w:t>1</w:t>
      </w:r>
      <w:r w:rsidRPr="00963A5C">
        <w:rPr>
          <w:rFonts w:ascii="Times New Roman" w:hAnsi="Times New Roman" w:cs="Times New Roman"/>
          <w:b/>
        </w:rPr>
        <w:t>0,00</w:t>
      </w:r>
      <w:r w:rsidRPr="00963A5C">
        <w:rPr>
          <w:rFonts w:ascii="Times New Roman" w:hAnsi="Times New Roman" w:cs="Times New Roman"/>
        </w:rPr>
        <w:t>, assoggettato a ribasso d’asta, oltre oneri di legge Cassa, Iva, Ritenute.</w:t>
      </w:r>
    </w:p>
    <w:p w14:paraId="1478A496" w14:textId="77777777" w:rsidR="00115DA3" w:rsidRPr="00963A5C" w:rsidRDefault="00115DA3" w:rsidP="00984D0F">
      <w:pPr>
        <w:pStyle w:val="Default"/>
        <w:jc w:val="both"/>
        <w:rPr>
          <w:rFonts w:ascii="Times New Roman" w:hAnsi="Times New Roman" w:cs="Times New Roman"/>
          <w:highlight w:val="yellow"/>
        </w:rPr>
      </w:pPr>
    </w:p>
    <w:p w14:paraId="35BDA21D" w14:textId="53F57620" w:rsidR="00F14E80" w:rsidRPr="00963A5C" w:rsidRDefault="00F14E80" w:rsidP="00984D0F">
      <w:pPr>
        <w:pStyle w:val="Default"/>
        <w:jc w:val="both"/>
        <w:rPr>
          <w:rFonts w:ascii="Times New Roman" w:hAnsi="Times New Roman" w:cs="Times New Roman"/>
          <w:color w:val="000000" w:themeColor="text1"/>
        </w:rPr>
      </w:pPr>
      <w:r w:rsidRPr="00963A5C">
        <w:rPr>
          <w:rFonts w:ascii="Times New Roman" w:hAnsi="Times New Roman" w:cs="Times New Roman"/>
          <w:color w:val="000000" w:themeColor="text1"/>
        </w:rPr>
        <w:t>I tecnici nominati assumono tutti gli obblighi di tracciabilità dei flussi finanziari previsti dall’art.3</w:t>
      </w:r>
      <w:r w:rsidR="00984D0F">
        <w:rPr>
          <w:rFonts w:ascii="Times New Roman" w:hAnsi="Times New Roman" w:cs="Times New Roman"/>
          <w:color w:val="000000" w:themeColor="text1"/>
        </w:rPr>
        <w:t xml:space="preserve"> </w:t>
      </w:r>
      <w:r w:rsidRPr="00963A5C">
        <w:rPr>
          <w:rFonts w:ascii="Times New Roman" w:hAnsi="Times New Roman" w:cs="Times New Roman"/>
          <w:color w:val="000000" w:themeColor="text1"/>
        </w:rPr>
        <w:t xml:space="preserve">L.13/08/2010 n.136 </w:t>
      </w:r>
      <w:r w:rsidR="001A74C8">
        <w:rPr>
          <w:rFonts w:ascii="Times New Roman" w:hAnsi="Times New Roman" w:cs="Times New Roman"/>
          <w:color w:val="000000" w:themeColor="text1"/>
        </w:rPr>
        <w:t>e ss.mm.e ii</w:t>
      </w:r>
      <w:r w:rsidRPr="00963A5C">
        <w:rPr>
          <w:rFonts w:ascii="Times New Roman" w:hAnsi="Times New Roman" w:cs="Times New Roman"/>
          <w:color w:val="000000" w:themeColor="text1"/>
        </w:rPr>
        <w:t>. Le parti pattuiscono espressamente che qualora gli incaricati non assolvano ai suddetti obblighi, il contratto si risolve di diritto ai sensi del comma 8 dello stesso art.3 L.n. 136/2010.</w:t>
      </w:r>
    </w:p>
    <w:p w14:paraId="7E93A981" w14:textId="77777777" w:rsidR="00F14E80" w:rsidRPr="00963A5C" w:rsidRDefault="00F14E80" w:rsidP="00984D0F">
      <w:pPr>
        <w:pStyle w:val="Default"/>
        <w:rPr>
          <w:rFonts w:ascii="Times New Roman" w:hAnsi="Times New Roman" w:cs="Times New Roman"/>
          <w:highlight w:val="yellow"/>
        </w:rPr>
      </w:pPr>
    </w:p>
    <w:p w14:paraId="734EC244" w14:textId="77777777" w:rsidR="00115DA3" w:rsidRPr="00963A5C" w:rsidRDefault="00115DA3" w:rsidP="00984D0F">
      <w:pPr>
        <w:pStyle w:val="Default"/>
        <w:rPr>
          <w:rFonts w:ascii="Times New Roman" w:hAnsi="Times New Roman" w:cs="Times New Roman"/>
        </w:rPr>
      </w:pPr>
      <w:r w:rsidRPr="00963A5C">
        <w:rPr>
          <w:rFonts w:ascii="Times New Roman" w:hAnsi="Times New Roman" w:cs="Times New Roman"/>
        </w:rPr>
        <w:t>Il Comune si riserva di richiedere eventuali prestazioni straordinarie o consulenze particolari.</w:t>
      </w:r>
    </w:p>
    <w:p w14:paraId="2F7F9840" w14:textId="77777777" w:rsidR="00115DA3" w:rsidRPr="00963A5C" w:rsidRDefault="00115DA3" w:rsidP="00984D0F">
      <w:pPr>
        <w:pStyle w:val="Default"/>
        <w:rPr>
          <w:rFonts w:ascii="Times New Roman" w:hAnsi="Times New Roman" w:cs="Times New Roman"/>
        </w:rPr>
      </w:pPr>
      <w:r w:rsidRPr="00963A5C">
        <w:rPr>
          <w:rFonts w:ascii="Times New Roman" w:hAnsi="Times New Roman" w:cs="Times New Roman"/>
        </w:rPr>
        <w:t xml:space="preserve">In tali casi il compenso sarà determinato fra le parti sulla base delle tariffe professionali vigenti ed in relazione all’oggetto della prestazione. </w:t>
      </w:r>
    </w:p>
    <w:p w14:paraId="4D00984E" w14:textId="77777777" w:rsidR="00115DA3" w:rsidRPr="00963A5C" w:rsidRDefault="00115DA3" w:rsidP="00115DA3">
      <w:pPr>
        <w:pStyle w:val="Default"/>
        <w:jc w:val="both"/>
        <w:rPr>
          <w:rFonts w:ascii="Times New Roman" w:hAnsi="Times New Roman" w:cs="Times New Roman"/>
        </w:rPr>
      </w:pPr>
    </w:p>
    <w:p w14:paraId="2ADFC5FF" w14:textId="77777777" w:rsidR="00115DA3" w:rsidRPr="00963A5C" w:rsidRDefault="00115DA3" w:rsidP="00115DA3">
      <w:pPr>
        <w:jc w:val="both"/>
        <w:rPr>
          <w:sz w:val="24"/>
          <w:szCs w:val="24"/>
        </w:rPr>
      </w:pPr>
      <w:r w:rsidRPr="00963A5C">
        <w:rPr>
          <w:sz w:val="24"/>
          <w:szCs w:val="24"/>
        </w:rPr>
        <w:t>Il corrispettivo dovuto all’esperto sarà liquidato a prestazioni concluse, dietro presentazione di regolare fattura elettronica.</w:t>
      </w:r>
    </w:p>
    <w:p w14:paraId="65BBA36C" w14:textId="77777777" w:rsidR="00115DA3" w:rsidRPr="00963A5C" w:rsidRDefault="00115DA3" w:rsidP="00115DA3">
      <w:pPr>
        <w:jc w:val="both"/>
        <w:rPr>
          <w:sz w:val="24"/>
          <w:szCs w:val="24"/>
        </w:rPr>
      </w:pPr>
    </w:p>
    <w:p w14:paraId="6A7953A1" w14:textId="77777777" w:rsidR="00115DA3" w:rsidRPr="00963A5C" w:rsidRDefault="00115DA3" w:rsidP="00115DA3">
      <w:pPr>
        <w:jc w:val="both"/>
        <w:rPr>
          <w:sz w:val="24"/>
          <w:szCs w:val="24"/>
        </w:rPr>
      </w:pPr>
      <w:r w:rsidRPr="00963A5C">
        <w:rPr>
          <w:sz w:val="24"/>
          <w:szCs w:val="24"/>
        </w:rPr>
        <w:lastRenderedPageBreak/>
        <w:t>Il Codice univoco ufficio per FE – IPA del Comune di Medolla è: UF9SQ5</w:t>
      </w:r>
    </w:p>
    <w:p w14:paraId="4B8A28D2" w14:textId="77777777" w:rsidR="00115DA3" w:rsidRPr="00963A5C" w:rsidRDefault="00115DA3" w:rsidP="00115DA3">
      <w:pPr>
        <w:jc w:val="both"/>
        <w:rPr>
          <w:sz w:val="24"/>
          <w:szCs w:val="24"/>
        </w:rPr>
      </w:pPr>
    </w:p>
    <w:p w14:paraId="0E4CD842" w14:textId="77777777" w:rsidR="00115DA3" w:rsidRPr="00963A5C" w:rsidRDefault="00115DA3" w:rsidP="00115DA3">
      <w:pPr>
        <w:jc w:val="both"/>
        <w:rPr>
          <w:sz w:val="24"/>
          <w:szCs w:val="24"/>
        </w:rPr>
      </w:pPr>
    </w:p>
    <w:p w14:paraId="351118E5" w14:textId="77777777" w:rsidR="00115DA3" w:rsidRPr="00963A5C" w:rsidRDefault="00115DA3" w:rsidP="00115DA3">
      <w:pPr>
        <w:jc w:val="center"/>
        <w:rPr>
          <w:b/>
          <w:sz w:val="24"/>
          <w:szCs w:val="24"/>
          <w:u w:val="single"/>
        </w:rPr>
      </w:pPr>
      <w:r w:rsidRPr="00963A5C">
        <w:rPr>
          <w:b/>
          <w:sz w:val="24"/>
          <w:szCs w:val="24"/>
          <w:u w:val="single"/>
        </w:rPr>
        <w:t>MODALITA’ DI INDIVIDUAZIONE DEI COMPONENTI DELLA COMMISSIONE IN QUALITA’ DI ESPERTI ESTERNI</w:t>
      </w:r>
    </w:p>
    <w:p w14:paraId="6BF4D684" w14:textId="77777777" w:rsidR="00115DA3" w:rsidRPr="00963A5C" w:rsidRDefault="00115DA3" w:rsidP="00115DA3">
      <w:pPr>
        <w:pStyle w:val="Default"/>
        <w:rPr>
          <w:rFonts w:ascii="Times New Roman" w:hAnsi="Times New Roman" w:cs="Times New Roman"/>
        </w:rPr>
      </w:pPr>
    </w:p>
    <w:p w14:paraId="2AD6712D" w14:textId="2272EDFB"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Per ogni tipologia di professionalità, esperto in elettrotecnica, </w:t>
      </w:r>
      <w:r w:rsidR="001A74C8">
        <w:rPr>
          <w:rFonts w:ascii="Times New Roman" w:hAnsi="Times New Roman" w:cs="Times New Roman"/>
        </w:rPr>
        <w:t>progettista ed esperto in acustica</w:t>
      </w:r>
      <w:r w:rsidRPr="00963A5C">
        <w:rPr>
          <w:rFonts w:ascii="Times New Roman" w:hAnsi="Times New Roman" w:cs="Times New Roman"/>
        </w:rPr>
        <w:t>, strutture, verrà individuato un esperto titolare ed un esperto supplente.</w:t>
      </w:r>
    </w:p>
    <w:p w14:paraId="7FC0A27C" w14:textId="77777777" w:rsidR="00115DA3" w:rsidRPr="00963A5C" w:rsidRDefault="00115DA3" w:rsidP="00115DA3">
      <w:pPr>
        <w:pStyle w:val="Default"/>
        <w:jc w:val="both"/>
        <w:rPr>
          <w:rFonts w:ascii="Times New Roman" w:hAnsi="Times New Roman" w:cs="Times New Roman"/>
        </w:rPr>
      </w:pPr>
    </w:p>
    <w:p w14:paraId="1C2678C5"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Per ogni tipologia di professionalità sarà stilata una graduatoria derivante dall’esito della valutazione delle offerte tecniche e delle offerte economiche.</w:t>
      </w:r>
    </w:p>
    <w:p w14:paraId="0AF3CBA7" w14:textId="77777777" w:rsidR="00115DA3" w:rsidRPr="00963A5C" w:rsidRDefault="00115DA3" w:rsidP="00115DA3">
      <w:pPr>
        <w:pStyle w:val="Default"/>
        <w:jc w:val="both"/>
        <w:rPr>
          <w:rFonts w:ascii="Times New Roman" w:hAnsi="Times New Roman" w:cs="Times New Roman"/>
        </w:rPr>
      </w:pPr>
    </w:p>
    <w:p w14:paraId="45D86DFB"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L’esperto titolare sarà colui che risulterà vincente dalla somma dell’offerta tecnica e dell’offerta economica.</w:t>
      </w:r>
    </w:p>
    <w:p w14:paraId="1B000563" w14:textId="77777777" w:rsidR="00115DA3" w:rsidRPr="00963A5C" w:rsidRDefault="00115DA3" w:rsidP="00115DA3">
      <w:pPr>
        <w:pStyle w:val="Default"/>
        <w:jc w:val="both"/>
        <w:rPr>
          <w:rFonts w:ascii="Times New Roman" w:hAnsi="Times New Roman" w:cs="Times New Roman"/>
        </w:rPr>
      </w:pPr>
    </w:p>
    <w:p w14:paraId="6ADB5A37"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L’esperto supplente sarà colui che risulterà secondo classificato dalla somma dell’offerta tecnica e dell’offerta economica.</w:t>
      </w:r>
    </w:p>
    <w:p w14:paraId="7C20D31B" w14:textId="77777777" w:rsidR="00115DA3" w:rsidRPr="00963A5C" w:rsidRDefault="00115DA3" w:rsidP="00115DA3">
      <w:pPr>
        <w:pStyle w:val="Default"/>
        <w:jc w:val="both"/>
        <w:rPr>
          <w:rFonts w:ascii="Times New Roman" w:hAnsi="Times New Roman" w:cs="Times New Roman"/>
        </w:rPr>
      </w:pPr>
    </w:p>
    <w:p w14:paraId="23079CFE" w14:textId="77777777" w:rsidR="00115DA3" w:rsidRPr="00963A5C" w:rsidRDefault="00115DA3" w:rsidP="001A74C8">
      <w:pPr>
        <w:pStyle w:val="Default"/>
        <w:jc w:val="both"/>
        <w:rPr>
          <w:rFonts w:ascii="Times New Roman" w:hAnsi="Times New Roman" w:cs="Times New Roman"/>
        </w:rPr>
      </w:pPr>
      <w:r w:rsidRPr="00963A5C">
        <w:rPr>
          <w:rFonts w:ascii="Times New Roman" w:hAnsi="Times New Roman" w:cs="Times New Roman"/>
        </w:rPr>
        <w:t>L’esperto titolare o supplente è da ritenersi convocato a presentarsi nella seduta di Commissione Comunale di Pubblico Spettacolo esclusivamente mediante convocazione scritta (lettera, PEC, Mail) da parte degli uffici preposti dell’Amministrazione Comunale.</w:t>
      </w:r>
    </w:p>
    <w:p w14:paraId="761E9463" w14:textId="77777777" w:rsidR="00115DA3" w:rsidRPr="00963A5C" w:rsidRDefault="00115DA3" w:rsidP="001A74C8">
      <w:pPr>
        <w:pStyle w:val="Default"/>
        <w:jc w:val="both"/>
        <w:rPr>
          <w:rFonts w:ascii="Times New Roman" w:hAnsi="Times New Roman" w:cs="Times New Roman"/>
        </w:rPr>
      </w:pPr>
    </w:p>
    <w:p w14:paraId="0E2F8B2F" w14:textId="5223E62B" w:rsidR="00115DA3" w:rsidRPr="00963A5C" w:rsidRDefault="00115DA3" w:rsidP="001A74C8">
      <w:pPr>
        <w:pStyle w:val="Default"/>
        <w:jc w:val="both"/>
        <w:rPr>
          <w:rFonts w:ascii="Times New Roman" w:hAnsi="Times New Roman" w:cs="Times New Roman"/>
        </w:rPr>
      </w:pPr>
      <w:r w:rsidRPr="00963A5C">
        <w:rPr>
          <w:rFonts w:ascii="Times New Roman" w:hAnsi="Times New Roman" w:cs="Times New Roman"/>
        </w:rPr>
        <w:t>L’Amministrazione ritiene di poter convocare l’esperto titolare o supplente in ottemperanza alle disposizioni normative di legge che disciplinano la Commissione di Pubblico Spettacolo</w:t>
      </w:r>
      <w:r w:rsidR="001A74C8">
        <w:rPr>
          <w:rFonts w:ascii="Times New Roman" w:hAnsi="Times New Roman" w:cs="Times New Roman"/>
        </w:rPr>
        <w:t xml:space="preserve">; </w:t>
      </w:r>
      <w:r w:rsidRPr="00963A5C">
        <w:rPr>
          <w:rFonts w:ascii="Times New Roman" w:hAnsi="Times New Roman" w:cs="Times New Roman"/>
        </w:rPr>
        <w:t xml:space="preserve"> per le figure non obbligatorie l’amministrazione si riserva di volta in volta di valutare la convocazione dell</w:t>
      </w:r>
      <w:r w:rsidR="001A74C8">
        <w:rPr>
          <w:rFonts w:ascii="Times New Roman" w:hAnsi="Times New Roman" w:cs="Times New Roman"/>
        </w:rPr>
        <w:t>e</w:t>
      </w:r>
      <w:r w:rsidRPr="00963A5C">
        <w:rPr>
          <w:rFonts w:ascii="Times New Roman" w:hAnsi="Times New Roman" w:cs="Times New Roman"/>
        </w:rPr>
        <w:t xml:space="preserve"> professionalità.</w:t>
      </w:r>
    </w:p>
    <w:p w14:paraId="50FB4F3B" w14:textId="77777777" w:rsidR="00115DA3" w:rsidRPr="001A74C8" w:rsidRDefault="00115DA3" w:rsidP="00115DA3">
      <w:pPr>
        <w:pStyle w:val="Default"/>
        <w:rPr>
          <w:rFonts w:ascii="Times New Roman" w:hAnsi="Times New Roman" w:cs="Times New Roman"/>
        </w:rPr>
      </w:pPr>
    </w:p>
    <w:p w14:paraId="541B7D5F" w14:textId="7A324161" w:rsidR="00115DA3" w:rsidRPr="001A74C8" w:rsidRDefault="00115DA3" w:rsidP="001A74C8">
      <w:pPr>
        <w:pStyle w:val="Default"/>
        <w:jc w:val="both"/>
        <w:rPr>
          <w:rFonts w:ascii="Times New Roman" w:hAnsi="Times New Roman" w:cs="Times New Roman"/>
        </w:rPr>
      </w:pPr>
      <w:r w:rsidRPr="001A74C8">
        <w:rPr>
          <w:rFonts w:ascii="Times New Roman" w:hAnsi="Times New Roman" w:cs="Times New Roman"/>
        </w:rPr>
        <w:t xml:space="preserve">Pertanto l’essere individuato, dalla presente procedura, esperto titolare o supplente non </w:t>
      </w:r>
      <w:r w:rsidR="00D20D46" w:rsidRPr="001A74C8">
        <w:rPr>
          <w:rFonts w:ascii="Times New Roman" w:hAnsi="Times New Roman" w:cs="Times New Roman"/>
        </w:rPr>
        <w:t>riserva</w:t>
      </w:r>
      <w:r w:rsidRPr="001A74C8">
        <w:rPr>
          <w:rFonts w:ascii="Times New Roman" w:hAnsi="Times New Roman" w:cs="Times New Roman"/>
        </w:rPr>
        <w:t xml:space="preserve"> diritto automatico a presenziare alle Commissioni Comunali di Pubblico spettacolo, in quanto sarà il Presidente Commissione Comunale Vigilanza L.P.S. Sindaco a decidere la co</w:t>
      </w:r>
      <w:r w:rsidR="00D20D46" w:rsidRPr="001A74C8">
        <w:rPr>
          <w:rFonts w:ascii="Times New Roman" w:hAnsi="Times New Roman" w:cs="Times New Roman"/>
        </w:rPr>
        <w:t>n</w:t>
      </w:r>
      <w:r w:rsidRPr="001A74C8">
        <w:rPr>
          <w:rFonts w:ascii="Times New Roman" w:hAnsi="Times New Roman" w:cs="Times New Roman"/>
        </w:rPr>
        <w:t>vocazione, se non per le figure obbligatorie per legge.</w:t>
      </w:r>
    </w:p>
    <w:p w14:paraId="3DA597C7" w14:textId="77777777" w:rsidR="00115DA3" w:rsidRPr="001A74C8" w:rsidRDefault="00115DA3" w:rsidP="00115DA3">
      <w:pPr>
        <w:pStyle w:val="Default"/>
        <w:rPr>
          <w:rFonts w:ascii="Times New Roman" w:hAnsi="Times New Roman" w:cs="Times New Roman"/>
        </w:rPr>
      </w:pPr>
    </w:p>
    <w:p w14:paraId="14BC8736" w14:textId="77777777" w:rsidR="00115DA3" w:rsidRPr="001A74C8" w:rsidRDefault="00115DA3" w:rsidP="00115DA3">
      <w:pPr>
        <w:pStyle w:val="Default"/>
        <w:jc w:val="both"/>
        <w:rPr>
          <w:rFonts w:ascii="Times New Roman" w:hAnsi="Times New Roman" w:cs="Times New Roman"/>
        </w:rPr>
      </w:pPr>
      <w:r w:rsidRPr="001A74C8">
        <w:rPr>
          <w:rFonts w:ascii="Times New Roman" w:hAnsi="Times New Roman" w:cs="Times New Roman"/>
        </w:rPr>
        <w:t>Il presente avviso non costituisce proposta contrattuale, non determina alcuna instaurazione di posizioni giuridiche od obblighi negoziali e non vincola in alcun modo la Stazione Appaltante che sarà libera di avviare altre procedure e/o di sospendere, modificare o annullare, in tutto o in parte, la presente procedura.</w:t>
      </w:r>
    </w:p>
    <w:p w14:paraId="1F9BD4E5" w14:textId="77777777" w:rsidR="00115DA3" w:rsidRPr="00963A5C" w:rsidRDefault="00115DA3" w:rsidP="00115DA3">
      <w:pPr>
        <w:pStyle w:val="Default"/>
        <w:rPr>
          <w:rFonts w:ascii="Times New Roman" w:hAnsi="Times New Roman" w:cs="Times New Roman"/>
        </w:rPr>
      </w:pPr>
    </w:p>
    <w:p w14:paraId="03C0BF79" w14:textId="77777777" w:rsidR="00115DA3" w:rsidRPr="00963A5C" w:rsidRDefault="00115DA3" w:rsidP="00115DA3">
      <w:pPr>
        <w:jc w:val="both"/>
        <w:rPr>
          <w:sz w:val="24"/>
          <w:szCs w:val="24"/>
        </w:rPr>
      </w:pPr>
    </w:p>
    <w:p w14:paraId="147E26D4" w14:textId="77777777" w:rsidR="00115DA3" w:rsidRPr="00963A5C" w:rsidRDefault="00115DA3" w:rsidP="00115DA3">
      <w:pPr>
        <w:jc w:val="center"/>
        <w:rPr>
          <w:b/>
          <w:sz w:val="24"/>
          <w:szCs w:val="24"/>
          <w:u w:val="single"/>
        </w:rPr>
      </w:pPr>
      <w:r w:rsidRPr="00963A5C">
        <w:rPr>
          <w:b/>
          <w:sz w:val="24"/>
          <w:szCs w:val="24"/>
          <w:u w:val="single"/>
        </w:rPr>
        <w:t>MODALITA’ DI PARTECIPAZIONE ALLA SELEZIONE</w:t>
      </w:r>
    </w:p>
    <w:p w14:paraId="46A44A63" w14:textId="77777777" w:rsidR="00115DA3" w:rsidRPr="00963A5C" w:rsidRDefault="00115DA3" w:rsidP="00115DA3">
      <w:pPr>
        <w:jc w:val="center"/>
        <w:rPr>
          <w:sz w:val="24"/>
          <w:szCs w:val="24"/>
        </w:rPr>
      </w:pPr>
    </w:p>
    <w:p w14:paraId="27C69AB9" w14:textId="16B30A73"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1 - La domanda di partecipazione, indirizzata al Responsabile </w:t>
      </w:r>
      <w:r w:rsidR="00C662F5" w:rsidRPr="00963A5C">
        <w:rPr>
          <w:rFonts w:ascii="Times New Roman" w:hAnsi="Times New Roman" w:cs="Times New Roman"/>
        </w:rPr>
        <w:t>del</w:t>
      </w:r>
      <w:r w:rsidR="00556CFD" w:rsidRPr="00963A5C">
        <w:rPr>
          <w:rFonts w:ascii="Times New Roman" w:hAnsi="Times New Roman" w:cs="Times New Roman"/>
        </w:rPr>
        <w:t>l’Area</w:t>
      </w:r>
      <w:r w:rsidR="00D20D46" w:rsidRPr="00963A5C">
        <w:rPr>
          <w:rFonts w:ascii="Times New Roman" w:hAnsi="Times New Roman" w:cs="Times New Roman"/>
        </w:rPr>
        <w:t xml:space="preserve"> Promozione del Territorio, Cultura e Tempo Libero </w:t>
      </w:r>
      <w:r w:rsidRPr="00963A5C">
        <w:rPr>
          <w:rFonts w:ascii="Times New Roman" w:hAnsi="Times New Roman" w:cs="Times New Roman"/>
        </w:rPr>
        <w:t xml:space="preserve">dovrà pervenire all’ufficio protocollo </w:t>
      </w:r>
      <w:r w:rsidRPr="00963A5C">
        <w:rPr>
          <w:rFonts w:ascii="Times New Roman" w:hAnsi="Times New Roman" w:cs="Times New Roman"/>
          <w:b/>
          <w:bCs/>
        </w:rPr>
        <w:t>entro e non oltre le ore 1</w:t>
      </w:r>
      <w:r w:rsidR="00C662F5" w:rsidRPr="00963A5C">
        <w:rPr>
          <w:rFonts w:ascii="Times New Roman" w:hAnsi="Times New Roman" w:cs="Times New Roman"/>
          <w:b/>
          <w:bCs/>
        </w:rPr>
        <w:t>3</w:t>
      </w:r>
      <w:r w:rsidRPr="00963A5C">
        <w:rPr>
          <w:rFonts w:ascii="Times New Roman" w:hAnsi="Times New Roman" w:cs="Times New Roman"/>
          <w:b/>
          <w:bCs/>
        </w:rPr>
        <w:t>.00 del</w:t>
      </w:r>
      <w:r w:rsidR="00D02E5C" w:rsidRPr="00963A5C">
        <w:rPr>
          <w:rFonts w:ascii="Times New Roman" w:hAnsi="Times New Roman" w:cs="Times New Roman"/>
          <w:b/>
          <w:bCs/>
        </w:rPr>
        <w:t xml:space="preserve"> </w:t>
      </w:r>
      <w:r w:rsidR="00B80485">
        <w:rPr>
          <w:rFonts w:ascii="Times New Roman" w:hAnsi="Times New Roman" w:cs="Times New Roman"/>
          <w:b/>
          <w:bCs/>
        </w:rPr>
        <w:t xml:space="preserve">16 </w:t>
      </w:r>
      <w:r w:rsidR="001A74C8">
        <w:rPr>
          <w:rFonts w:ascii="Times New Roman" w:hAnsi="Times New Roman" w:cs="Times New Roman"/>
          <w:b/>
          <w:bCs/>
        </w:rPr>
        <w:t xml:space="preserve">marzo </w:t>
      </w:r>
      <w:r w:rsidR="00D02E5C" w:rsidRPr="00963A5C">
        <w:rPr>
          <w:rFonts w:ascii="Times New Roman" w:hAnsi="Times New Roman" w:cs="Times New Roman"/>
          <w:b/>
          <w:bCs/>
        </w:rPr>
        <w:t>2024</w:t>
      </w:r>
      <w:r w:rsidRPr="00963A5C">
        <w:rPr>
          <w:rFonts w:ascii="Times New Roman" w:hAnsi="Times New Roman" w:cs="Times New Roman"/>
          <w:b/>
          <w:bCs/>
        </w:rPr>
        <w:t xml:space="preserve"> </w:t>
      </w:r>
      <w:r w:rsidRPr="001A74C8">
        <w:rPr>
          <w:rFonts w:asciiTheme="majorBidi" w:hAnsiTheme="majorBidi" w:cstheme="majorBidi"/>
        </w:rPr>
        <w:t>inviato</w:t>
      </w:r>
      <w:r w:rsidR="00DC5957" w:rsidRPr="00963A5C">
        <w:rPr>
          <w:rFonts w:ascii="Ubuntu" w:hAnsi="Ubuntu" w:cs="Ubuntu"/>
        </w:rPr>
        <w:t xml:space="preserve"> </w:t>
      </w:r>
      <w:r w:rsidRPr="00963A5C">
        <w:rPr>
          <w:rFonts w:ascii="Times New Roman" w:hAnsi="Times New Roman" w:cs="Times New Roman"/>
        </w:rPr>
        <w:t xml:space="preserve">tramite PEC all’indirizzo  </w:t>
      </w:r>
      <w:hyperlink r:id="rId7" w:history="1">
        <w:r w:rsidRPr="00963A5C">
          <w:rPr>
            <w:rStyle w:val="Collegamentoipertestuale"/>
            <w:rFonts w:ascii="Times New Roman" w:hAnsi="Times New Roman" w:cs="Times New Roman"/>
          </w:rPr>
          <w:t>comunemedolla@cert.comune.medolla.mo.it</w:t>
        </w:r>
      </w:hyperlink>
      <w:r w:rsidRPr="00963A5C">
        <w:rPr>
          <w:rFonts w:ascii="Times New Roman" w:hAnsi="Times New Roman" w:cs="Times New Roman"/>
        </w:rPr>
        <w:t xml:space="preserve">  al protocollo generale del Comune  di Medolla  sito in </w:t>
      </w:r>
      <w:r w:rsidR="00DC5957" w:rsidRPr="00963A5C">
        <w:rPr>
          <w:rFonts w:ascii="Times New Roman" w:hAnsi="Times New Roman" w:cs="Times New Roman"/>
        </w:rPr>
        <w:t xml:space="preserve">Piazza Della Repubblica 1 </w:t>
      </w:r>
      <w:r w:rsidRPr="00963A5C">
        <w:rPr>
          <w:rFonts w:ascii="Times New Roman" w:hAnsi="Times New Roman" w:cs="Times New Roman"/>
        </w:rPr>
        <w:t xml:space="preserve">a Medolla (MO) cap. 41036, a pena di esclusione,  riportante sul frontespizio, oltre al nominativo e all’indirizzo  del concorrente, la dicitura: </w:t>
      </w:r>
      <w:r w:rsidRPr="001A74C8">
        <w:rPr>
          <w:rFonts w:asciiTheme="majorBidi" w:hAnsiTheme="majorBidi" w:cstheme="majorBidi"/>
        </w:rPr>
        <w:t>“</w:t>
      </w:r>
      <w:r w:rsidR="001A74C8" w:rsidRPr="001A74C8">
        <w:rPr>
          <w:rFonts w:asciiTheme="majorBidi" w:hAnsiTheme="majorBidi" w:cstheme="majorBidi"/>
          <w:b/>
        </w:rPr>
        <w:t>SELEZIONE DI ESPERTO ELETTROTECNICO, ESPERTO STRUTTURISTA, ESPERTO IN ACUSTICA  PER LA COMMISSIONE COMUNALE VIGILANZA LOCALI/IMPIANTI DI PUBBLICO SPETTACOLO</w:t>
      </w:r>
      <w:r w:rsidRPr="001A74C8">
        <w:rPr>
          <w:rFonts w:asciiTheme="majorBidi" w:hAnsiTheme="majorBidi" w:cstheme="majorBidi"/>
          <w:b/>
          <w:bCs/>
        </w:rPr>
        <w:t>”</w:t>
      </w:r>
    </w:p>
    <w:p w14:paraId="1C3A4CC1" w14:textId="77777777" w:rsidR="00115DA3" w:rsidRPr="001A74C8" w:rsidRDefault="00115DA3" w:rsidP="00115DA3">
      <w:pPr>
        <w:adjustRightInd w:val="0"/>
        <w:jc w:val="both"/>
        <w:rPr>
          <w:rFonts w:asciiTheme="majorBidi" w:hAnsiTheme="majorBidi" w:cstheme="majorBidi"/>
          <w:sz w:val="24"/>
          <w:szCs w:val="24"/>
        </w:rPr>
      </w:pPr>
    </w:p>
    <w:p w14:paraId="2D821728" w14:textId="77777777" w:rsidR="00115DA3" w:rsidRPr="003E6811" w:rsidRDefault="00115DA3" w:rsidP="00115DA3">
      <w:pPr>
        <w:adjustRightInd w:val="0"/>
        <w:jc w:val="both"/>
        <w:rPr>
          <w:rFonts w:asciiTheme="majorBidi" w:hAnsiTheme="majorBidi" w:cstheme="majorBidi"/>
          <w:sz w:val="24"/>
          <w:szCs w:val="24"/>
        </w:rPr>
      </w:pPr>
      <w:r w:rsidRPr="003E6811">
        <w:rPr>
          <w:rFonts w:asciiTheme="majorBidi" w:hAnsiTheme="majorBidi" w:cstheme="majorBidi"/>
          <w:sz w:val="24"/>
          <w:szCs w:val="24"/>
        </w:rPr>
        <w:t xml:space="preserve">Tutta la documentazione inviata dai professionisti partecipanti alla gara resta acquisita agli atti della stazione appaltante e non verrà restituita neanche parzialmente a professionisti non aggiudicatari. </w:t>
      </w:r>
    </w:p>
    <w:p w14:paraId="72BF18EB" w14:textId="77777777" w:rsidR="00115DA3" w:rsidRPr="001A74C8" w:rsidRDefault="00115DA3" w:rsidP="00115DA3">
      <w:pPr>
        <w:adjustRightInd w:val="0"/>
        <w:jc w:val="both"/>
        <w:rPr>
          <w:rFonts w:asciiTheme="majorBidi" w:hAnsiTheme="majorBidi" w:cstheme="majorBidi"/>
          <w:sz w:val="24"/>
          <w:szCs w:val="24"/>
        </w:rPr>
      </w:pPr>
    </w:p>
    <w:p w14:paraId="282BE2D6" w14:textId="77777777" w:rsidR="00115DA3" w:rsidRPr="001A74C8" w:rsidRDefault="00115DA3" w:rsidP="00115DA3">
      <w:pPr>
        <w:adjustRightInd w:val="0"/>
        <w:jc w:val="both"/>
        <w:rPr>
          <w:rFonts w:asciiTheme="majorBidi" w:hAnsiTheme="majorBidi" w:cstheme="majorBidi"/>
          <w:sz w:val="24"/>
          <w:szCs w:val="24"/>
        </w:rPr>
      </w:pPr>
      <w:r w:rsidRPr="001A74C8">
        <w:rPr>
          <w:rFonts w:asciiTheme="majorBidi" w:hAnsiTheme="majorBidi" w:cstheme="majorBidi"/>
          <w:sz w:val="24"/>
          <w:szCs w:val="24"/>
        </w:rPr>
        <w:t>Con la presentazione dell'offerta il professionista implicitamente accetta senza riserve o eccezioni le norme e le condizioni contenute nel bando di gara, nel presente disciplinare di gara, nei suoi allegati.</w:t>
      </w:r>
    </w:p>
    <w:p w14:paraId="3320BCC0" w14:textId="77777777" w:rsidR="00115DA3" w:rsidRPr="001A74C8" w:rsidRDefault="00115DA3" w:rsidP="00115DA3">
      <w:pPr>
        <w:adjustRightInd w:val="0"/>
        <w:jc w:val="both"/>
        <w:rPr>
          <w:rFonts w:asciiTheme="majorBidi" w:hAnsiTheme="majorBidi" w:cstheme="majorBidi"/>
          <w:b/>
          <w:sz w:val="24"/>
          <w:szCs w:val="24"/>
        </w:rPr>
      </w:pPr>
      <w:r w:rsidRPr="001A74C8">
        <w:rPr>
          <w:rFonts w:asciiTheme="majorBidi" w:hAnsiTheme="majorBidi" w:cstheme="majorBidi"/>
          <w:sz w:val="24"/>
          <w:szCs w:val="24"/>
        </w:rPr>
        <w:t>Si precisa, altresì̀, che non saranno ammesse e verranno pertanto escluse le offerte plurime condizionate, alternative o espresse in aumento rispetto all’importo a base di gara.</w:t>
      </w:r>
    </w:p>
    <w:p w14:paraId="39F4562F" w14:textId="7F936A0E" w:rsidR="00115DA3" w:rsidRPr="001A74C8" w:rsidRDefault="00DC5957" w:rsidP="00115DA3">
      <w:pPr>
        <w:adjustRightInd w:val="0"/>
        <w:jc w:val="both"/>
        <w:rPr>
          <w:rFonts w:asciiTheme="majorBidi" w:hAnsiTheme="majorBidi" w:cstheme="majorBidi"/>
          <w:color w:val="000000"/>
          <w:sz w:val="24"/>
          <w:szCs w:val="24"/>
        </w:rPr>
      </w:pPr>
      <w:r w:rsidRPr="001A74C8">
        <w:rPr>
          <w:rFonts w:asciiTheme="majorBidi" w:hAnsiTheme="majorBidi" w:cstheme="majorBidi"/>
          <w:color w:val="000000"/>
          <w:sz w:val="24"/>
          <w:szCs w:val="24"/>
        </w:rPr>
        <w:t xml:space="preserve">Le </w:t>
      </w:r>
      <w:r w:rsidR="00115DA3" w:rsidRPr="001A74C8">
        <w:rPr>
          <w:rFonts w:asciiTheme="majorBidi" w:hAnsiTheme="majorBidi" w:cstheme="majorBidi"/>
          <w:color w:val="000000"/>
          <w:sz w:val="24"/>
          <w:szCs w:val="24"/>
        </w:rPr>
        <w:t>PEC che perverranno oltre la data e l’orario di consegna saranno escluse dalla procedura.</w:t>
      </w:r>
    </w:p>
    <w:p w14:paraId="72C2863F" w14:textId="77777777" w:rsidR="00115DA3" w:rsidRPr="003E6811" w:rsidRDefault="00115DA3" w:rsidP="00115DA3">
      <w:pPr>
        <w:widowControl w:val="0"/>
        <w:adjustRightInd w:val="0"/>
        <w:spacing w:after="240"/>
        <w:jc w:val="both"/>
        <w:rPr>
          <w:rFonts w:asciiTheme="majorBidi" w:hAnsiTheme="majorBidi" w:cstheme="majorBidi"/>
          <w:bCs/>
          <w:sz w:val="24"/>
          <w:szCs w:val="24"/>
        </w:rPr>
      </w:pPr>
      <w:r w:rsidRPr="003E6811">
        <w:rPr>
          <w:rFonts w:asciiTheme="majorBidi" w:hAnsiTheme="majorBidi" w:cstheme="majorBidi"/>
          <w:bCs/>
          <w:sz w:val="24"/>
          <w:szCs w:val="24"/>
        </w:rPr>
        <w:t>Il presente avviso non costituisce proposta contrattuale, non determina alcuna instaurazione di posizioni giuridiche od obblighi negoziali e non vincola in alcun modo la Stazione Appaltante che sarà libera di avviare altre procedure e/o di sospendere, modificare o annullare, in tutto o in parte, la presente procedura</w:t>
      </w:r>
    </w:p>
    <w:p w14:paraId="5D762E96" w14:textId="77777777" w:rsidR="003E6811" w:rsidRDefault="00115DA3" w:rsidP="003E6811">
      <w:pPr>
        <w:adjustRightInd w:val="0"/>
        <w:rPr>
          <w:rFonts w:asciiTheme="majorBidi" w:hAnsiTheme="majorBidi" w:cstheme="majorBidi"/>
          <w:color w:val="000000"/>
          <w:sz w:val="24"/>
          <w:szCs w:val="24"/>
        </w:rPr>
      </w:pPr>
      <w:r w:rsidRPr="003E6811">
        <w:rPr>
          <w:rFonts w:asciiTheme="majorBidi" w:hAnsiTheme="majorBidi" w:cstheme="majorBidi"/>
          <w:color w:val="000000"/>
          <w:sz w:val="24"/>
          <w:szCs w:val="24"/>
        </w:rPr>
        <w:t>Nel</w:t>
      </w:r>
      <w:r w:rsidR="00DC5957" w:rsidRPr="003E6811">
        <w:rPr>
          <w:rFonts w:asciiTheme="majorBidi" w:hAnsiTheme="majorBidi" w:cstheme="majorBidi"/>
          <w:color w:val="000000"/>
          <w:sz w:val="24"/>
          <w:szCs w:val="24"/>
        </w:rPr>
        <w:t>la PEC</w:t>
      </w:r>
      <w:r w:rsidRPr="003E6811">
        <w:rPr>
          <w:rFonts w:asciiTheme="majorBidi" w:hAnsiTheme="majorBidi" w:cstheme="majorBidi"/>
          <w:color w:val="000000"/>
          <w:sz w:val="24"/>
          <w:szCs w:val="24"/>
        </w:rPr>
        <w:t xml:space="preserve"> dovranno essere inseriti i seguenti “</w:t>
      </w:r>
      <w:r w:rsidRPr="003E6811">
        <w:rPr>
          <w:rFonts w:asciiTheme="majorBidi" w:hAnsiTheme="majorBidi" w:cstheme="majorBidi"/>
          <w:b/>
          <w:bCs/>
          <w:color w:val="000000"/>
          <w:sz w:val="24"/>
          <w:szCs w:val="24"/>
        </w:rPr>
        <w:t xml:space="preserve">DOCUMENTI </w:t>
      </w:r>
      <w:r w:rsidR="003E6811" w:rsidRPr="003E6811">
        <w:rPr>
          <w:rFonts w:asciiTheme="majorBidi" w:hAnsiTheme="majorBidi" w:cstheme="majorBidi"/>
          <w:b/>
          <w:bCs/>
          <w:color w:val="000000"/>
          <w:sz w:val="24"/>
          <w:szCs w:val="24"/>
        </w:rPr>
        <w:t>A</w:t>
      </w:r>
      <w:r w:rsidRPr="003E6811">
        <w:rPr>
          <w:rFonts w:asciiTheme="majorBidi" w:hAnsiTheme="majorBidi" w:cstheme="majorBidi"/>
          <w:b/>
          <w:bCs/>
          <w:color w:val="000000"/>
          <w:sz w:val="24"/>
          <w:szCs w:val="24"/>
        </w:rPr>
        <w:t>MINISTRATIVI/TECNIC</w:t>
      </w:r>
      <w:r w:rsidR="00DC5957" w:rsidRPr="003E6811">
        <w:rPr>
          <w:rFonts w:asciiTheme="majorBidi" w:hAnsiTheme="majorBidi" w:cstheme="majorBidi"/>
          <w:b/>
          <w:bCs/>
          <w:color w:val="000000"/>
          <w:sz w:val="24"/>
          <w:szCs w:val="24"/>
        </w:rPr>
        <w:t>I</w:t>
      </w:r>
      <w:r w:rsidRPr="003E6811">
        <w:rPr>
          <w:rFonts w:asciiTheme="majorBidi" w:hAnsiTheme="majorBidi" w:cstheme="majorBidi"/>
          <w:b/>
          <w:bCs/>
          <w:color w:val="000000"/>
          <w:sz w:val="24"/>
          <w:szCs w:val="24"/>
        </w:rPr>
        <w:t>"</w:t>
      </w:r>
      <w:r w:rsidRPr="003E6811">
        <w:rPr>
          <w:rFonts w:asciiTheme="majorBidi" w:hAnsiTheme="majorBidi" w:cstheme="majorBidi"/>
          <w:color w:val="000000"/>
          <w:sz w:val="24"/>
          <w:szCs w:val="24"/>
        </w:rPr>
        <w:t xml:space="preserve">, a </w:t>
      </w:r>
      <w:r w:rsidRPr="003E6811">
        <w:rPr>
          <w:rFonts w:asciiTheme="majorBidi" w:hAnsiTheme="majorBidi" w:cstheme="majorBidi"/>
          <w:b/>
          <w:bCs/>
          <w:color w:val="000000"/>
          <w:sz w:val="24"/>
          <w:szCs w:val="24"/>
        </w:rPr>
        <w:t>pena di esclusione:</w:t>
      </w:r>
    </w:p>
    <w:p w14:paraId="1AB8966A" w14:textId="5BB5832D" w:rsidR="003E6811" w:rsidRPr="003E6811" w:rsidRDefault="00115DA3" w:rsidP="003E6811">
      <w:pPr>
        <w:adjustRightInd w:val="0"/>
        <w:rPr>
          <w:rFonts w:asciiTheme="majorBidi" w:hAnsiTheme="majorBidi" w:cstheme="majorBidi"/>
          <w:color w:val="000000"/>
          <w:sz w:val="24"/>
          <w:szCs w:val="24"/>
        </w:rPr>
      </w:pPr>
      <w:r w:rsidRPr="003E6811">
        <w:rPr>
          <w:rFonts w:asciiTheme="majorBidi" w:hAnsiTheme="majorBidi" w:cstheme="majorBidi"/>
          <w:sz w:val="24"/>
          <w:szCs w:val="24"/>
        </w:rPr>
        <w:t>Domanda e contestuale dichiarazione sostitutiva ai sensi del D.P.R. n. 445/2000, attestante il possesso dei requisiti richiesti; (</w:t>
      </w:r>
      <w:r w:rsidRPr="003E6811">
        <w:rPr>
          <w:rFonts w:asciiTheme="majorBidi" w:hAnsiTheme="majorBidi" w:cstheme="majorBidi"/>
          <w:i/>
          <w:iCs/>
          <w:sz w:val="24"/>
          <w:szCs w:val="24"/>
        </w:rPr>
        <w:t>formulato secondo l’allegato 1 del presente disciplinare</w:t>
      </w:r>
      <w:r w:rsidR="003E6811">
        <w:rPr>
          <w:rFonts w:asciiTheme="majorBidi" w:hAnsiTheme="majorBidi" w:cstheme="majorBidi"/>
          <w:i/>
          <w:iCs/>
          <w:sz w:val="24"/>
          <w:szCs w:val="24"/>
        </w:rPr>
        <w:t>)</w:t>
      </w:r>
    </w:p>
    <w:p w14:paraId="69623299" w14:textId="73BC5292" w:rsidR="00115DA3" w:rsidRPr="003E6811" w:rsidRDefault="00115DA3" w:rsidP="003E6811">
      <w:pPr>
        <w:widowControl w:val="0"/>
        <w:adjustRightInd w:val="0"/>
        <w:spacing w:after="240"/>
        <w:jc w:val="both"/>
        <w:rPr>
          <w:rFonts w:asciiTheme="majorBidi" w:hAnsiTheme="majorBidi" w:cstheme="majorBidi"/>
          <w:sz w:val="24"/>
          <w:szCs w:val="24"/>
        </w:rPr>
      </w:pPr>
      <w:r w:rsidRPr="003E6811">
        <w:rPr>
          <w:rFonts w:asciiTheme="majorBidi" w:hAnsiTheme="majorBidi" w:cstheme="majorBidi"/>
          <w:sz w:val="24"/>
          <w:szCs w:val="24"/>
        </w:rPr>
        <w:t>Curriculum Vitae del candidato offerente, redatto secondo lo schema Europeo;</w:t>
      </w:r>
    </w:p>
    <w:p w14:paraId="77A7F9A9" w14:textId="7E5C7F53" w:rsidR="00DC5957" w:rsidRPr="003E6811" w:rsidRDefault="00DC5957" w:rsidP="003E6811">
      <w:pPr>
        <w:widowControl w:val="0"/>
        <w:adjustRightInd w:val="0"/>
        <w:spacing w:after="240"/>
        <w:jc w:val="both"/>
        <w:rPr>
          <w:rFonts w:asciiTheme="majorBidi" w:hAnsiTheme="majorBidi" w:cstheme="majorBidi"/>
          <w:sz w:val="24"/>
          <w:szCs w:val="24"/>
        </w:rPr>
      </w:pPr>
      <w:r w:rsidRPr="003E6811">
        <w:rPr>
          <w:rFonts w:asciiTheme="majorBidi" w:hAnsiTheme="majorBidi" w:cstheme="majorBidi"/>
          <w:sz w:val="24"/>
          <w:szCs w:val="24"/>
        </w:rPr>
        <w:t>F</w:t>
      </w:r>
      <w:r w:rsidR="00115DA3" w:rsidRPr="003E6811">
        <w:rPr>
          <w:rFonts w:asciiTheme="majorBidi" w:hAnsiTheme="majorBidi" w:cstheme="majorBidi"/>
          <w:sz w:val="24"/>
          <w:szCs w:val="24"/>
        </w:rPr>
        <w:t>otocopia fronte retro di un documento di riconoscimento in corso di validità del candidato libero professionista, oppure del rappresentante legale dello studio associato offerente, come sopra indicato.</w:t>
      </w:r>
    </w:p>
    <w:p w14:paraId="6E170AB0" w14:textId="2DB6FA17" w:rsidR="00DC5957" w:rsidRPr="003E6811" w:rsidRDefault="00DC5957" w:rsidP="003E6811">
      <w:pPr>
        <w:widowControl w:val="0"/>
        <w:adjustRightInd w:val="0"/>
        <w:spacing w:after="240"/>
        <w:jc w:val="both"/>
        <w:rPr>
          <w:rFonts w:asciiTheme="majorBidi" w:hAnsiTheme="majorBidi" w:cstheme="majorBidi"/>
          <w:sz w:val="24"/>
          <w:szCs w:val="24"/>
        </w:rPr>
      </w:pPr>
      <w:r w:rsidRPr="003E6811">
        <w:rPr>
          <w:rFonts w:asciiTheme="majorBidi" w:hAnsiTheme="majorBidi" w:cstheme="majorBidi"/>
          <w:sz w:val="24"/>
          <w:szCs w:val="24"/>
        </w:rPr>
        <w:t>Offerta Tecnica (formulato secondo l’allegato 2 del presente disciplinare)</w:t>
      </w:r>
    </w:p>
    <w:p w14:paraId="5715EF71" w14:textId="4BF8B941" w:rsidR="00115DA3" w:rsidRPr="003E6811" w:rsidRDefault="00115DA3" w:rsidP="003E6811">
      <w:pPr>
        <w:widowControl w:val="0"/>
        <w:adjustRightInd w:val="0"/>
        <w:spacing w:after="240"/>
        <w:jc w:val="both"/>
        <w:rPr>
          <w:rFonts w:asciiTheme="majorBidi" w:hAnsiTheme="majorBidi" w:cstheme="majorBidi"/>
          <w:sz w:val="24"/>
          <w:szCs w:val="24"/>
        </w:rPr>
      </w:pPr>
      <w:r w:rsidRPr="003E6811">
        <w:rPr>
          <w:rFonts w:asciiTheme="majorBidi" w:hAnsiTheme="majorBidi" w:cstheme="majorBidi"/>
          <w:sz w:val="24"/>
          <w:szCs w:val="24"/>
        </w:rPr>
        <w:t xml:space="preserve">Offerta Economica (formulato secondo l’allegato </w:t>
      </w:r>
      <w:r w:rsidR="00DC5957" w:rsidRPr="003E6811">
        <w:rPr>
          <w:rFonts w:asciiTheme="majorBidi" w:hAnsiTheme="majorBidi" w:cstheme="majorBidi"/>
          <w:sz w:val="24"/>
          <w:szCs w:val="24"/>
        </w:rPr>
        <w:t>3</w:t>
      </w:r>
      <w:r w:rsidRPr="003E6811">
        <w:rPr>
          <w:rFonts w:asciiTheme="majorBidi" w:hAnsiTheme="majorBidi" w:cstheme="majorBidi"/>
          <w:sz w:val="24"/>
          <w:szCs w:val="24"/>
        </w:rPr>
        <w:t xml:space="preserve"> del presente disciplinare)</w:t>
      </w:r>
    </w:p>
    <w:p w14:paraId="7F8F9FEF" w14:textId="3308C8CF" w:rsidR="00115DA3" w:rsidRPr="00963A5C" w:rsidRDefault="00115DA3" w:rsidP="00115DA3">
      <w:pPr>
        <w:widowControl w:val="0"/>
        <w:adjustRightInd w:val="0"/>
        <w:spacing w:after="240"/>
        <w:jc w:val="both"/>
        <w:rPr>
          <w:b/>
          <w:bCs/>
          <w:sz w:val="24"/>
          <w:szCs w:val="24"/>
        </w:rPr>
      </w:pPr>
      <w:r w:rsidRPr="00963A5C">
        <w:rPr>
          <w:b/>
          <w:bCs/>
          <w:sz w:val="24"/>
          <w:szCs w:val="24"/>
        </w:rPr>
        <w:t>Tutti i documenti sopra indicati dovranno essere, a pena di esclusione, datati e firmati in originale</w:t>
      </w:r>
      <w:r w:rsidR="00DC5957" w:rsidRPr="00963A5C">
        <w:rPr>
          <w:b/>
          <w:bCs/>
          <w:sz w:val="24"/>
          <w:szCs w:val="24"/>
        </w:rPr>
        <w:t xml:space="preserve"> o mediante firma digitale elettronica.</w:t>
      </w:r>
    </w:p>
    <w:p w14:paraId="09A39CFD" w14:textId="0D1EB1A8" w:rsidR="00115DA3" w:rsidRPr="003E6811" w:rsidRDefault="00115DA3" w:rsidP="003E6811">
      <w:pPr>
        <w:adjustRightInd w:val="0"/>
        <w:jc w:val="both"/>
        <w:rPr>
          <w:rFonts w:asciiTheme="majorBidi" w:hAnsiTheme="majorBidi" w:cstheme="majorBidi"/>
          <w:sz w:val="24"/>
          <w:szCs w:val="24"/>
        </w:rPr>
      </w:pPr>
      <w:r w:rsidRPr="00963A5C">
        <w:rPr>
          <w:rFonts w:ascii="Arial" w:hAnsi="Arial" w:cs="Arial"/>
          <w:b/>
          <w:bCs/>
          <w:sz w:val="24"/>
          <w:szCs w:val="24"/>
        </w:rPr>
        <w:t>"</w:t>
      </w:r>
      <w:r w:rsidRPr="003E6811">
        <w:rPr>
          <w:rFonts w:asciiTheme="majorBidi" w:hAnsiTheme="majorBidi" w:cstheme="majorBidi"/>
          <w:b/>
          <w:bCs/>
          <w:sz w:val="24"/>
          <w:szCs w:val="24"/>
        </w:rPr>
        <w:t xml:space="preserve">OFFERTA ECONOMICA", </w:t>
      </w:r>
      <w:r w:rsidRPr="003E6811">
        <w:rPr>
          <w:rFonts w:asciiTheme="majorBidi" w:hAnsiTheme="majorBidi" w:cstheme="majorBidi"/>
          <w:sz w:val="24"/>
          <w:szCs w:val="24"/>
        </w:rPr>
        <w:t>deve essere contenuto, a, pena di esclusione,</w:t>
      </w:r>
      <w:r w:rsidR="003E6811" w:rsidRPr="003E6811">
        <w:rPr>
          <w:rFonts w:asciiTheme="majorBidi" w:hAnsiTheme="majorBidi" w:cstheme="majorBidi"/>
          <w:sz w:val="24"/>
          <w:szCs w:val="24"/>
        </w:rPr>
        <w:t xml:space="preserve"> la </w:t>
      </w:r>
      <w:r w:rsidRPr="003E6811">
        <w:rPr>
          <w:rFonts w:asciiTheme="majorBidi" w:hAnsiTheme="majorBidi" w:cstheme="majorBidi"/>
          <w:sz w:val="24"/>
          <w:szCs w:val="24"/>
        </w:rPr>
        <w:t>Dichiarazione</w:t>
      </w:r>
      <w:r w:rsidRPr="003E6811">
        <w:rPr>
          <w:rFonts w:asciiTheme="majorBidi" w:hAnsiTheme="majorBidi" w:cstheme="majorBidi"/>
          <w:b/>
          <w:bCs/>
          <w:sz w:val="24"/>
          <w:szCs w:val="24"/>
        </w:rPr>
        <w:t xml:space="preserve"> </w:t>
      </w:r>
      <w:r w:rsidRPr="003E6811">
        <w:rPr>
          <w:rFonts w:asciiTheme="majorBidi" w:hAnsiTheme="majorBidi" w:cstheme="majorBidi"/>
          <w:sz w:val="24"/>
          <w:szCs w:val="24"/>
        </w:rPr>
        <w:t xml:space="preserve">redatta </w:t>
      </w:r>
      <w:r w:rsidRPr="003E6811">
        <w:rPr>
          <w:rFonts w:asciiTheme="majorBidi" w:hAnsiTheme="majorBidi" w:cstheme="majorBidi"/>
          <w:i/>
          <w:iCs/>
          <w:sz w:val="24"/>
          <w:szCs w:val="24"/>
        </w:rPr>
        <w:t xml:space="preserve">(formulato secondo l’allegato </w:t>
      </w:r>
      <w:r w:rsidR="00DC5957" w:rsidRPr="003E6811">
        <w:rPr>
          <w:rFonts w:asciiTheme="majorBidi" w:hAnsiTheme="majorBidi" w:cstheme="majorBidi"/>
          <w:i/>
          <w:iCs/>
          <w:sz w:val="24"/>
          <w:szCs w:val="24"/>
        </w:rPr>
        <w:t>3</w:t>
      </w:r>
      <w:r w:rsidRPr="003E6811">
        <w:rPr>
          <w:rFonts w:asciiTheme="majorBidi" w:hAnsiTheme="majorBidi" w:cstheme="majorBidi"/>
          <w:i/>
          <w:iCs/>
          <w:sz w:val="24"/>
          <w:szCs w:val="24"/>
        </w:rPr>
        <w:t xml:space="preserve"> del presente disciplinare),</w:t>
      </w:r>
      <w:r w:rsidRPr="003E6811">
        <w:rPr>
          <w:rFonts w:asciiTheme="majorBidi" w:hAnsiTheme="majorBidi" w:cstheme="majorBidi"/>
          <w:sz w:val="24"/>
          <w:szCs w:val="24"/>
        </w:rPr>
        <w:t xml:space="preserve"> ed in lingua italiana, sottoscritta dal legale rappresentante o titolare del concorrente o da suo procuratore, contenente, così in cifre come in lettere, l'indicazione del ribasso</w:t>
      </w:r>
      <w:r w:rsidR="003E6811">
        <w:rPr>
          <w:rFonts w:asciiTheme="majorBidi" w:hAnsiTheme="majorBidi" w:cstheme="majorBidi"/>
          <w:sz w:val="24"/>
          <w:szCs w:val="24"/>
        </w:rPr>
        <w:t xml:space="preserve"> </w:t>
      </w:r>
      <w:r w:rsidRPr="003E6811">
        <w:rPr>
          <w:rFonts w:asciiTheme="majorBidi" w:hAnsiTheme="majorBidi" w:cstheme="majorBidi"/>
          <w:b/>
          <w:sz w:val="24"/>
          <w:szCs w:val="24"/>
          <w:u w:val="single"/>
        </w:rPr>
        <w:t>percentuale praticato all’importo a base di gara di €/commissione 1</w:t>
      </w:r>
      <w:r w:rsidR="00854B0B">
        <w:rPr>
          <w:rFonts w:asciiTheme="majorBidi" w:hAnsiTheme="majorBidi" w:cstheme="majorBidi"/>
          <w:b/>
          <w:sz w:val="24"/>
          <w:szCs w:val="24"/>
          <w:u w:val="single"/>
        </w:rPr>
        <w:t>1</w:t>
      </w:r>
      <w:r w:rsidRPr="003E6811">
        <w:rPr>
          <w:rFonts w:asciiTheme="majorBidi" w:hAnsiTheme="majorBidi" w:cstheme="majorBidi"/>
          <w:b/>
          <w:sz w:val="24"/>
          <w:szCs w:val="24"/>
          <w:u w:val="single"/>
        </w:rPr>
        <w:t>0,00.</w:t>
      </w:r>
    </w:p>
    <w:p w14:paraId="64CA5200" w14:textId="77777777" w:rsidR="00115DA3" w:rsidRPr="003E6811" w:rsidRDefault="00115DA3" w:rsidP="00115DA3">
      <w:pPr>
        <w:widowControl w:val="0"/>
        <w:adjustRightInd w:val="0"/>
        <w:spacing w:after="240"/>
        <w:jc w:val="both"/>
        <w:rPr>
          <w:rFonts w:asciiTheme="majorBidi" w:hAnsiTheme="majorBidi" w:cstheme="majorBidi"/>
          <w:sz w:val="24"/>
          <w:szCs w:val="24"/>
        </w:rPr>
      </w:pPr>
      <w:r w:rsidRPr="003E6811">
        <w:rPr>
          <w:rFonts w:asciiTheme="majorBidi" w:hAnsiTheme="majorBidi" w:cstheme="majorBidi"/>
          <w:sz w:val="24"/>
          <w:szCs w:val="24"/>
        </w:rPr>
        <w:t>In caso di discordanza tra l’indicazione del ribasso percentuale in cifre e quella in lettere, verrà ritenuto valido l'importo più vantaggioso per l'amministrazione.</w:t>
      </w:r>
    </w:p>
    <w:p w14:paraId="0A54D409" w14:textId="0678E8B0" w:rsidR="00115DA3" w:rsidRPr="00963A5C" w:rsidRDefault="00115DA3" w:rsidP="00115DA3">
      <w:pPr>
        <w:jc w:val="both"/>
        <w:rPr>
          <w:sz w:val="24"/>
          <w:szCs w:val="24"/>
        </w:rPr>
      </w:pPr>
      <w:r w:rsidRPr="00963A5C">
        <w:rPr>
          <w:b/>
          <w:bCs/>
          <w:sz w:val="24"/>
          <w:szCs w:val="24"/>
        </w:rPr>
        <w:t xml:space="preserve">Sulla domanda di partecipazione dovrà essere riportata la scritta” Nomina esperto elettrotecnico </w:t>
      </w:r>
      <w:r w:rsidRPr="00963A5C">
        <w:rPr>
          <w:bCs/>
          <w:i/>
          <w:sz w:val="24"/>
          <w:szCs w:val="24"/>
        </w:rPr>
        <w:t>oppure</w:t>
      </w:r>
      <w:r w:rsidRPr="00963A5C">
        <w:rPr>
          <w:b/>
          <w:bCs/>
          <w:sz w:val="24"/>
          <w:szCs w:val="24"/>
        </w:rPr>
        <w:t xml:space="preserve"> </w:t>
      </w:r>
      <w:r w:rsidR="003E6811">
        <w:rPr>
          <w:b/>
          <w:bCs/>
          <w:sz w:val="24"/>
          <w:szCs w:val="24"/>
        </w:rPr>
        <w:t>progettista</w:t>
      </w:r>
      <w:r w:rsidR="00DC5957" w:rsidRPr="00963A5C">
        <w:rPr>
          <w:b/>
          <w:bCs/>
          <w:sz w:val="24"/>
          <w:szCs w:val="24"/>
        </w:rPr>
        <w:t xml:space="preserve"> </w:t>
      </w:r>
      <w:r w:rsidRPr="00963A5C">
        <w:rPr>
          <w:bCs/>
          <w:i/>
          <w:sz w:val="24"/>
          <w:szCs w:val="24"/>
        </w:rPr>
        <w:t>oppure</w:t>
      </w:r>
      <w:r w:rsidRPr="00963A5C">
        <w:rPr>
          <w:b/>
          <w:bCs/>
          <w:sz w:val="24"/>
          <w:szCs w:val="24"/>
        </w:rPr>
        <w:t xml:space="preserve"> in </w:t>
      </w:r>
      <w:r w:rsidR="003E6811">
        <w:rPr>
          <w:b/>
          <w:bCs/>
          <w:sz w:val="24"/>
          <w:szCs w:val="24"/>
        </w:rPr>
        <w:t>acustica</w:t>
      </w:r>
      <w:r w:rsidRPr="00963A5C">
        <w:rPr>
          <w:sz w:val="24"/>
          <w:szCs w:val="24"/>
        </w:rPr>
        <w:t xml:space="preserve">”. </w:t>
      </w:r>
    </w:p>
    <w:p w14:paraId="735709D9" w14:textId="77777777" w:rsidR="00115DA3" w:rsidRPr="00963A5C" w:rsidRDefault="00115DA3" w:rsidP="00115DA3">
      <w:pPr>
        <w:jc w:val="both"/>
        <w:rPr>
          <w:sz w:val="24"/>
          <w:szCs w:val="24"/>
        </w:rPr>
      </w:pPr>
    </w:p>
    <w:p w14:paraId="6D21CCF4" w14:textId="1F64EB33"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2 - Nella domanda di partecipazione dovrà dichiarar</w:t>
      </w:r>
      <w:r w:rsidR="003E6811">
        <w:rPr>
          <w:rFonts w:ascii="Times New Roman" w:hAnsi="Times New Roman" w:cs="Times New Roman"/>
        </w:rPr>
        <w:t>e</w:t>
      </w:r>
      <w:r w:rsidRPr="00963A5C">
        <w:rPr>
          <w:rFonts w:ascii="Times New Roman" w:hAnsi="Times New Roman" w:cs="Times New Roman"/>
        </w:rPr>
        <w:t xml:space="preserve">: </w:t>
      </w:r>
    </w:p>
    <w:p w14:paraId="44C0A80C"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a) di essere cittadino italiano o di uno degli Stati membri dell’Unione Europea; </w:t>
      </w:r>
    </w:p>
    <w:p w14:paraId="2DFBB47E"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b) di godere dei diritti civili e politici </w:t>
      </w:r>
    </w:p>
    <w:p w14:paraId="2C482156"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c) di essere in possesso dei requisiti di ordine generale per ottenere un incarico da parte della Pubblica Amministrazione; </w:t>
      </w:r>
    </w:p>
    <w:p w14:paraId="6633B8BB" w14:textId="60CA27D3"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d) di applicare, nell’esecuzione dell’incarico, gli obblighi di condotta di cui al DPR 62/2013 e quelli stabiliti nel codice di comportamento dei dipendenti del Comune di Medolla, approvato con atto di G.M. n.2 del.13/01/2014; </w:t>
      </w:r>
    </w:p>
    <w:p w14:paraId="6942CBA0"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e) di essere in possesso di iscrizione all’albo professionale per competenza specificando la data di prima iscrizione. </w:t>
      </w:r>
    </w:p>
    <w:p w14:paraId="428AB655"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f) di non trovarsi in alcuna situazione di inibizione per legge o provvedimento disciplinare all’esercizio della professione. </w:t>
      </w:r>
    </w:p>
    <w:p w14:paraId="5E81A25C"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g) di aver preso visione e accettazione delle condizioni disciplinanti l’incarico. </w:t>
      </w:r>
    </w:p>
    <w:p w14:paraId="2E3E8834" w14:textId="77777777" w:rsidR="00115DA3" w:rsidRPr="00963A5C" w:rsidRDefault="00115DA3" w:rsidP="00115DA3">
      <w:pPr>
        <w:pStyle w:val="Default"/>
        <w:jc w:val="both"/>
        <w:rPr>
          <w:rFonts w:ascii="Times New Roman" w:hAnsi="Times New Roman" w:cs="Times New Roman"/>
        </w:rPr>
      </w:pPr>
    </w:p>
    <w:p w14:paraId="2FFBF222"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lastRenderedPageBreak/>
        <w:t xml:space="preserve">3 - Alla domanda, pena l’esclusione dalla selezione, occorre allegare: </w:t>
      </w:r>
    </w:p>
    <w:p w14:paraId="6F84C183"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a) curriculum professionale datato e sottoscritto, evidenziando le prestazioni lavorative svolte ed analoghe a quelle oggetto del presente incarico presso pubbliche amministrazioni; </w:t>
      </w:r>
    </w:p>
    <w:p w14:paraId="5300C383" w14:textId="77777777" w:rsidR="00115DA3" w:rsidRPr="00963A5C" w:rsidRDefault="00115DA3" w:rsidP="00115DA3">
      <w:pPr>
        <w:pStyle w:val="Default"/>
        <w:jc w:val="both"/>
        <w:rPr>
          <w:rFonts w:ascii="Times New Roman" w:hAnsi="Times New Roman" w:cs="Times New Roman"/>
        </w:rPr>
      </w:pPr>
      <w:r w:rsidRPr="00963A5C">
        <w:rPr>
          <w:rFonts w:ascii="Times New Roman" w:hAnsi="Times New Roman" w:cs="Times New Roman"/>
        </w:rPr>
        <w:t xml:space="preserve">c) copia non autenticata di documento di identità del richiedente e del supplente. </w:t>
      </w:r>
    </w:p>
    <w:p w14:paraId="5F595B6B" w14:textId="77777777" w:rsidR="00115DA3" w:rsidRPr="00963A5C" w:rsidRDefault="00115DA3" w:rsidP="00115DA3">
      <w:pPr>
        <w:pStyle w:val="Default"/>
        <w:jc w:val="both"/>
        <w:rPr>
          <w:rFonts w:ascii="Times New Roman" w:hAnsi="Times New Roman" w:cs="Times New Roman"/>
        </w:rPr>
      </w:pPr>
    </w:p>
    <w:p w14:paraId="0215081E" w14:textId="77777777" w:rsidR="00115DA3" w:rsidRPr="00963A5C" w:rsidRDefault="00115DA3" w:rsidP="00115DA3">
      <w:pPr>
        <w:pStyle w:val="Default"/>
        <w:jc w:val="both"/>
        <w:rPr>
          <w:rFonts w:ascii="Times New Roman" w:hAnsi="Times New Roman" w:cs="Times New Roman"/>
          <w:b/>
          <w:bCs/>
          <w:u w:val="single"/>
        </w:rPr>
      </w:pPr>
      <w:r w:rsidRPr="00963A5C">
        <w:rPr>
          <w:rFonts w:ascii="Times New Roman" w:hAnsi="Times New Roman" w:cs="Times New Roman"/>
          <w:b/>
          <w:bCs/>
          <w:u w:val="single"/>
        </w:rPr>
        <w:t xml:space="preserve">4- Non saranno ritenute ammissibili le domande ricadenti anche in uno solo dei seguenti casi: </w:t>
      </w:r>
    </w:p>
    <w:p w14:paraId="7BE51E1E" w14:textId="77777777" w:rsidR="00115DA3" w:rsidRPr="00963A5C" w:rsidRDefault="00115DA3" w:rsidP="00115DA3">
      <w:pPr>
        <w:pStyle w:val="Default"/>
        <w:jc w:val="both"/>
        <w:rPr>
          <w:rFonts w:ascii="Times New Roman" w:hAnsi="Times New Roman" w:cs="Times New Roman"/>
          <w:b/>
          <w:bCs/>
          <w:u w:val="single"/>
        </w:rPr>
      </w:pPr>
      <w:r w:rsidRPr="00963A5C">
        <w:rPr>
          <w:rFonts w:ascii="Times New Roman" w:hAnsi="Times New Roman" w:cs="Times New Roman"/>
          <w:b/>
          <w:bCs/>
          <w:u w:val="single"/>
        </w:rPr>
        <w:t xml:space="preserve">a) pervenute al Comune di Medolla fuori dal termine previsto al precedente punto 1; </w:t>
      </w:r>
    </w:p>
    <w:p w14:paraId="1FC16016" w14:textId="77777777" w:rsidR="00115DA3" w:rsidRPr="00963A5C" w:rsidRDefault="00115DA3" w:rsidP="00115DA3">
      <w:pPr>
        <w:pStyle w:val="Default"/>
        <w:jc w:val="both"/>
        <w:rPr>
          <w:rFonts w:ascii="Times New Roman" w:hAnsi="Times New Roman" w:cs="Times New Roman"/>
          <w:b/>
          <w:bCs/>
          <w:u w:val="single"/>
        </w:rPr>
      </w:pPr>
      <w:r w:rsidRPr="00963A5C">
        <w:rPr>
          <w:rFonts w:ascii="Times New Roman" w:hAnsi="Times New Roman" w:cs="Times New Roman"/>
          <w:b/>
          <w:bCs/>
          <w:u w:val="single"/>
        </w:rPr>
        <w:t xml:space="preserve">b) prive di curriculum del candidato e/o del supplente </w:t>
      </w:r>
    </w:p>
    <w:p w14:paraId="588FE7DC" w14:textId="77777777" w:rsidR="00115DA3" w:rsidRPr="00963A5C" w:rsidRDefault="00115DA3" w:rsidP="00115DA3">
      <w:pPr>
        <w:pStyle w:val="Default"/>
        <w:jc w:val="both"/>
        <w:rPr>
          <w:rFonts w:ascii="Times New Roman" w:hAnsi="Times New Roman" w:cs="Times New Roman"/>
          <w:b/>
          <w:bCs/>
          <w:u w:val="single"/>
        </w:rPr>
      </w:pPr>
      <w:r w:rsidRPr="00963A5C">
        <w:rPr>
          <w:rFonts w:ascii="Times New Roman" w:hAnsi="Times New Roman" w:cs="Times New Roman"/>
          <w:b/>
          <w:bCs/>
          <w:u w:val="single"/>
        </w:rPr>
        <w:t xml:space="preserve">c) mancanti della sottoscrizione della domanda e/o del curriculum; </w:t>
      </w:r>
    </w:p>
    <w:p w14:paraId="23BEC1C8" w14:textId="77777777" w:rsidR="00115DA3" w:rsidRPr="00963A5C" w:rsidRDefault="00115DA3" w:rsidP="00115DA3">
      <w:pPr>
        <w:jc w:val="both"/>
        <w:rPr>
          <w:b/>
          <w:bCs/>
          <w:sz w:val="24"/>
          <w:szCs w:val="24"/>
          <w:u w:val="single"/>
        </w:rPr>
      </w:pPr>
      <w:r w:rsidRPr="00963A5C">
        <w:rPr>
          <w:b/>
          <w:bCs/>
          <w:sz w:val="24"/>
          <w:szCs w:val="24"/>
          <w:u w:val="single"/>
        </w:rPr>
        <w:t xml:space="preserve">d) presentate dai candidati che manchino di uno o più dei requisiti indicati nel presente Avviso. </w:t>
      </w:r>
    </w:p>
    <w:p w14:paraId="681CEDD8" w14:textId="77777777" w:rsidR="00115DA3" w:rsidRPr="00963A5C" w:rsidRDefault="00115DA3" w:rsidP="00115DA3">
      <w:pPr>
        <w:jc w:val="both"/>
        <w:rPr>
          <w:sz w:val="24"/>
          <w:szCs w:val="24"/>
        </w:rPr>
      </w:pPr>
    </w:p>
    <w:p w14:paraId="38DD6FA8" w14:textId="77777777" w:rsidR="00115DA3" w:rsidRPr="003E6811" w:rsidRDefault="00115DA3" w:rsidP="00115DA3">
      <w:pPr>
        <w:jc w:val="center"/>
        <w:rPr>
          <w:rFonts w:asciiTheme="majorBidi" w:hAnsiTheme="majorBidi" w:cstheme="majorBidi"/>
          <w:b/>
          <w:sz w:val="24"/>
          <w:szCs w:val="24"/>
          <w:u w:val="single"/>
        </w:rPr>
      </w:pPr>
      <w:r w:rsidRPr="003E6811">
        <w:rPr>
          <w:rFonts w:asciiTheme="majorBidi" w:hAnsiTheme="majorBidi" w:cstheme="majorBidi"/>
          <w:b/>
          <w:sz w:val="24"/>
          <w:szCs w:val="24"/>
          <w:u w:val="single"/>
        </w:rPr>
        <w:t>CRITERI DI VALUTAZIONE</w:t>
      </w:r>
    </w:p>
    <w:p w14:paraId="21A30F19" w14:textId="77777777" w:rsidR="00444F9C" w:rsidRPr="003E6811" w:rsidRDefault="00444F9C" w:rsidP="00115DA3">
      <w:pPr>
        <w:rPr>
          <w:rFonts w:asciiTheme="majorBidi" w:hAnsiTheme="majorBidi" w:cstheme="majorBidi"/>
          <w:sz w:val="24"/>
          <w:szCs w:val="24"/>
        </w:rPr>
      </w:pPr>
    </w:p>
    <w:p w14:paraId="221140FF" w14:textId="4DBE8938" w:rsidR="00115DA3" w:rsidRPr="003E6811" w:rsidRDefault="00115DA3" w:rsidP="00115DA3">
      <w:pPr>
        <w:rPr>
          <w:rFonts w:asciiTheme="majorBidi" w:hAnsiTheme="majorBidi" w:cstheme="majorBidi"/>
          <w:sz w:val="24"/>
          <w:szCs w:val="24"/>
        </w:rPr>
      </w:pPr>
      <w:r w:rsidRPr="003E6811">
        <w:rPr>
          <w:rFonts w:asciiTheme="majorBidi" w:hAnsiTheme="majorBidi" w:cstheme="majorBidi"/>
          <w:sz w:val="24"/>
          <w:szCs w:val="24"/>
        </w:rPr>
        <w:t>Ai fini della formazione della graduatoria di merito, saranno presi in considerazione:</w:t>
      </w:r>
    </w:p>
    <w:p w14:paraId="0AF73CA0" w14:textId="77777777" w:rsidR="00115DA3" w:rsidRPr="003E6811" w:rsidRDefault="00115DA3" w:rsidP="00115DA3">
      <w:pPr>
        <w:jc w:val="center"/>
        <w:rPr>
          <w:rFonts w:asciiTheme="majorBidi" w:hAnsiTheme="majorBidi" w:cstheme="majorBidi"/>
          <w:sz w:val="24"/>
          <w:szCs w:val="24"/>
        </w:rPr>
      </w:pPr>
    </w:p>
    <w:p w14:paraId="49DD6C43" w14:textId="77777777" w:rsidR="00115DA3" w:rsidRPr="003E6811" w:rsidRDefault="00115DA3" w:rsidP="00115DA3">
      <w:pPr>
        <w:pStyle w:val="Default"/>
        <w:jc w:val="both"/>
        <w:rPr>
          <w:rFonts w:asciiTheme="majorBidi" w:hAnsiTheme="majorBidi" w:cstheme="majorBidi"/>
        </w:rPr>
      </w:pPr>
      <w:r w:rsidRPr="003E6811">
        <w:rPr>
          <w:rFonts w:asciiTheme="majorBidi" w:hAnsiTheme="majorBidi" w:cstheme="majorBidi"/>
        </w:rPr>
        <w:t xml:space="preserve">100 punti così suddivisi: </w:t>
      </w:r>
    </w:p>
    <w:p w14:paraId="4E8F31A3" w14:textId="77777777" w:rsidR="00115DA3" w:rsidRPr="003E6811" w:rsidRDefault="00115DA3" w:rsidP="00115DA3">
      <w:pPr>
        <w:pStyle w:val="Default"/>
        <w:jc w:val="both"/>
        <w:rPr>
          <w:rFonts w:asciiTheme="majorBidi" w:hAnsiTheme="majorBidi" w:cstheme="majorBidi"/>
        </w:rPr>
      </w:pPr>
    </w:p>
    <w:p w14:paraId="6670183F" w14:textId="77777777" w:rsidR="00115DA3" w:rsidRPr="003E6811" w:rsidRDefault="00115DA3" w:rsidP="00115DA3">
      <w:pPr>
        <w:pStyle w:val="Default"/>
        <w:jc w:val="both"/>
        <w:rPr>
          <w:rFonts w:asciiTheme="majorBidi" w:hAnsiTheme="majorBidi" w:cstheme="majorBidi"/>
          <w:b/>
          <w:bCs/>
        </w:rPr>
      </w:pPr>
      <w:r w:rsidRPr="003E6811">
        <w:rPr>
          <w:rFonts w:asciiTheme="majorBidi" w:hAnsiTheme="majorBidi" w:cstheme="majorBidi"/>
        </w:rPr>
        <w:t xml:space="preserve">OFFERTA TECNICA </w:t>
      </w:r>
      <w:r w:rsidRPr="003E6811">
        <w:rPr>
          <w:rFonts w:asciiTheme="majorBidi" w:hAnsiTheme="majorBidi" w:cstheme="majorBidi"/>
          <w:b/>
          <w:bCs/>
        </w:rPr>
        <w:t>(MASSIMO PUNTI 70)</w:t>
      </w:r>
    </w:p>
    <w:tbl>
      <w:tblPr>
        <w:tblW w:w="10416" w:type="dxa"/>
        <w:tblInd w:w="-639" w:type="dxa"/>
        <w:tblCellMar>
          <w:left w:w="70" w:type="dxa"/>
          <w:right w:w="70" w:type="dxa"/>
        </w:tblCellMar>
        <w:tblLook w:val="04A0" w:firstRow="1" w:lastRow="0" w:firstColumn="1" w:lastColumn="0" w:noHBand="0" w:noVBand="1"/>
      </w:tblPr>
      <w:tblGrid>
        <w:gridCol w:w="1134"/>
        <w:gridCol w:w="2727"/>
        <w:gridCol w:w="1020"/>
        <w:gridCol w:w="884"/>
        <w:gridCol w:w="1275"/>
        <w:gridCol w:w="1235"/>
        <w:gridCol w:w="1628"/>
        <w:gridCol w:w="654"/>
      </w:tblGrid>
      <w:tr w:rsidR="00115DA3" w:rsidRPr="003E6811" w14:paraId="25D84CAA" w14:textId="77777777" w:rsidTr="00D4298F">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755F2783"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 CRITERI</w:t>
            </w:r>
          </w:p>
        </w:tc>
        <w:tc>
          <w:tcPr>
            <w:tcW w:w="3747" w:type="dxa"/>
            <w:gridSpan w:val="2"/>
            <w:tcBorders>
              <w:top w:val="single" w:sz="4" w:space="0" w:color="auto"/>
              <w:left w:val="nil"/>
              <w:bottom w:val="single" w:sz="4" w:space="0" w:color="auto"/>
              <w:right w:val="single" w:sz="4" w:space="0" w:color="000000"/>
            </w:tcBorders>
            <w:shd w:val="clear" w:color="000000" w:fill="B8CCE4"/>
            <w:noWrap/>
            <w:vAlign w:val="center"/>
            <w:hideMark/>
          </w:tcPr>
          <w:p w14:paraId="5E7BCBBE" w14:textId="77777777" w:rsidR="00115DA3" w:rsidRPr="003E6811" w:rsidRDefault="00115DA3" w:rsidP="00D4298F">
            <w:pPr>
              <w:jc w:val="center"/>
              <w:rPr>
                <w:rFonts w:asciiTheme="majorBidi" w:hAnsiTheme="majorBidi" w:cstheme="majorBidi"/>
                <w:color w:val="000000"/>
                <w:sz w:val="24"/>
                <w:szCs w:val="24"/>
              </w:rPr>
            </w:pPr>
          </w:p>
        </w:tc>
        <w:tc>
          <w:tcPr>
            <w:tcW w:w="5676" w:type="dxa"/>
            <w:gridSpan w:val="5"/>
            <w:tcBorders>
              <w:top w:val="single" w:sz="4" w:space="0" w:color="auto"/>
              <w:left w:val="nil"/>
              <w:bottom w:val="single" w:sz="4" w:space="0" w:color="auto"/>
              <w:right w:val="single" w:sz="4" w:space="0" w:color="000000"/>
            </w:tcBorders>
            <w:shd w:val="clear" w:color="000000" w:fill="B8CCE4"/>
            <w:noWrap/>
            <w:vAlign w:val="center"/>
            <w:hideMark/>
          </w:tcPr>
          <w:p w14:paraId="4E441B4E"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SUB-CRITERI</w:t>
            </w:r>
          </w:p>
        </w:tc>
      </w:tr>
      <w:tr w:rsidR="00115DA3" w:rsidRPr="003E6811" w14:paraId="7390BE11" w14:textId="77777777" w:rsidTr="00D4298F">
        <w:trPr>
          <w:trHeight w:val="1020"/>
        </w:trPr>
        <w:tc>
          <w:tcPr>
            <w:tcW w:w="993" w:type="dxa"/>
            <w:tcBorders>
              <w:top w:val="nil"/>
              <w:left w:val="single" w:sz="4" w:space="0" w:color="auto"/>
              <w:bottom w:val="single" w:sz="4" w:space="0" w:color="auto"/>
              <w:right w:val="single" w:sz="4" w:space="0" w:color="auto"/>
            </w:tcBorders>
            <w:shd w:val="clear" w:color="000000" w:fill="FABF8F"/>
            <w:vAlign w:val="center"/>
            <w:hideMark/>
          </w:tcPr>
          <w:p w14:paraId="7601DA9D"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A</w:t>
            </w:r>
          </w:p>
        </w:tc>
        <w:tc>
          <w:tcPr>
            <w:tcW w:w="7141" w:type="dxa"/>
            <w:gridSpan w:val="5"/>
            <w:tcBorders>
              <w:top w:val="single" w:sz="4" w:space="0" w:color="auto"/>
              <w:left w:val="nil"/>
              <w:bottom w:val="single" w:sz="4" w:space="0" w:color="auto"/>
              <w:right w:val="nil"/>
            </w:tcBorders>
            <w:shd w:val="clear" w:color="000000" w:fill="FABF8F"/>
            <w:vAlign w:val="center"/>
            <w:hideMark/>
          </w:tcPr>
          <w:p w14:paraId="402CB677"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titoli di studio e professionali, corsi di specializzazione e di aggiornamento</w:t>
            </w:r>
          </w:p>
        </w:tc>
        <w:tc>
          <w:tcPr>
            <w:tcW w:w="1628" w:type="dxa"/>
            <w:tcBorders>
              <w:top w:val="nil"/>
              <w:left w:val="nil"/>
              <w:bottom w:val="single" w:sz="4" w:space="0" w:color="auto"/>
              <w:right w:val="nil"/>
            </w:tcBorders>
            <w:shd w:val="clear" w:color="000000" w:fill="FABF8F"/>
            <w:vAlign w:val="center"/>
            <w:hideMark/>
          </w:tcPr>
          <w:p w14:paraId="0E60CFC5"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654" w:type="dxa"/>
            <w:tcBorders>
              <w:top w:val="single" w:sz="4" w:space="0" w:color="auto"/>
              <w:left w:val="single" w:sz="4" w:space="0" w:color="auto"/>
              <w:bottom w:val="single" w:sz="4" w:space="0" w:color="auto"/>
              <w:right w:val="single" w:sz="4" w:space="0" w:color="auto"/>
            </w:tcBorders>
            <w:shd w:val="clear" w:color="000000" w:fill="FABF8F"/>
            <w:vAlign w:val="center"/>
            <w:hideMark/>
          </w:tcPr>
          <w:p w14:paraId="330F788E" w14:textId="333E6642"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Max 10 punti</w:t>
            </w:r>
          </w:p>
        </w:tc>
      </w:tr>
      <w:tr w:rsidR="00115DA3" w:rsidRPr="003E6811" w14:paraId="6B2AB490" w14:textId="77777777" w:rsidTr="00D4298F">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2D89441" w14:textId="77777777" w:rsidR="00115DA3" w:rsidRPr="003E6811" w:rsidRDefault="00115DA3" w:rsidP="00D4298F">
            <w:pPr>
              <w:rPr>
                <w:rFonts w:asciiTheme="majorBidi" w:hAnsiTheme="majorBidi" w:cstheme="majorBidi"/>
                <w:color w:val="000000"/>
                <w:sz w:val="24"/>
                <w:szCs w:val="24"/>
              </w:rPr>
            </w:pPr>
          </w:p>
        </w:tc>
        <w:tc>
          <w:tcPr>
            <w:tcW w:w="3747" w:type="dxa"/>
            <w:gridSpan w:val="2"/>
            <w:tcBorders>
              <w:top w:val="single" w:sz="4" w:space="0" w:color="auto"/>
              <w:left w:val="nil"/>
              <w:bottom w:val="single" w:sz="4" w:space="0" w:color="auto"/>
              <w:right w:val="single" w:sz="4" w:space="0" w:color="000000"/>
            </w:tcBorders>
            <w:shd w:val="clear" w:color="auto" w:fill="auto"/>
            <w:vAlign w:val="center"/>
            <w:hideMark/>
          </w:tcPr>
          <w:p w14:paraId="19BC41AE"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xml:space="preserve">Diploma / Laurea </w:t>
            </w:r>
          </w:p>
        </w:tc>
        <w:tc>
          <w:tcPr>
            <w:tcW w:w="5676" w:type="dxa"/>
            <w:gridSpan w:val="5"/>
            <w:tcBorders>
              <w:top w:val="single" w:sz="4" w:space="0" w:color="auto"/>
              <w:left w:val="nil"/>
              <w:bottom w:val="single" w:sz="4" w:space="0" w:color="auto"/>
              <w:right w:val="single" w:sz="4" w:space="0" w:color="000000"/>
            </w:tcBorders>
            <w:shd w:val="clear" w:color="auto" w:fill="auto"/>
            <w:vAlign w:val="center"/>
            <w:hideMark/>
          </w:tcPr>
          <w:p w14:paraId="66306F4C" w14:textId="77777777" w:rsidR="00115DA3" w:rsidRPr="003E6811" w:rsidRDefault="00115DA3" w:rsidP="00D4298F">
            <w:pPr>
              <w:jc w:val="center"/>
              <w:rPr>
                <w:rFonts w:asciiTheme="majorBidi" w:hAnsiTheme="majorBidi" w:cstheme="majorBidi"/>
                <w:color w:val="000000"/>
                <w:sz w:val="24"/>
                <w:szCs w:val="24"/>
              </w:rPr>
            </w:pPr>
          </w:p>
        </w:tc>
      </w:tr>
      <w:tr w:rsidR="00115DA3" w:rsidRPr="003E6811" w14:paraId="3F0518C7" w14:textId="77777777" w:rsidTr="00D4298F">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05DDF1D"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nil"/>
              <w:bottom w:val="single" w:sz="4" w:space="0" w:color="auto"/>
              <w:right w:val="nil"/>
            </w:tcBorders>
            <w:shd w:val="clear" w:color="auto" w:fill="auto"/>
            <w:noWrap/>
            <w:vAlign w:val="center"/>
            <w:hideMark/>
          </w:tcPr>
          <w:p w14:paraId="0C453D78"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5753E794"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159" w:type="dxa"/>
            <w:gridSpan w:val="2"/>
            <w:tcBorders>
              <w:top w:val="single" w:sz="4" w:space="0" w:color="auto"/>
              <w:left w:val="nil"/>
              <w:bottom w:val="single" w:sz="4" w:space="0" w:color="auto"/>
              <w:right w:val="single" w:sz="4" w:space="0" w:color="000000"/>
            </w:tcBorders>
            <w:shd w:val="clear" w:color="auto" w:fill="auto"/>
            <w:vAlign w:val="center"/>
            <w:hideMark/>
          </w:tcPr>
          <w:p w14:paraId="48E80171"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centesimi</w:t>
            </w:r>
          </w:p>
        </w:tc>
        <w:tc>
          <w:tcPr>
            <w:tcW w:w="286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8C1C61" w14:textId="3337CEBE" w:rsidR="00115DA3" w:rsidRPr="003E6811" w:rsidRDefault="0043035C"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C</w:t>
            </w:r>
            <w:r w:rsidR="00115DA3" w:rsidRPr="003E6811">
              <w:rPr>
                <w:rFonts w:asciiTheme="majorBidi" w:hAnsiTheme="majorBidi" w:cstheme="majorBidi"/>
                <w:color w:val="000000"/>
                <w:sz w:val="24"/>
                <w:szCs w:val="24"/>
              </w:rPr>
              <w:t>ento</w:t>
            </w:r>
            <w:r w:rsidRPr="003E6811">
              <w:rPr>
                <w:rFonts w:asciiTheme="majorBidi" w:hAnsiTheme="majorBidi" w:cstheme="majorBidi"/>
                <w:color w:val="000000"/>
                <w:sz w:val="24"/>
                <w:szCs w:val="24"/>
              </w:rPr>
              <w:t xml:space="preserve"> </w:t>
            </w:r>
            <w:r w:rsidR="00115DA3" w:rsidRPr="003E6811">
              <w:rPr>
                <w:rFonts w:asciiTheme="majorBidi" w:hAnsiTheme="majorBidi" w:cstheme="majorBidi"/>
                <w:color w:val="000000"/>
                <w:sz w:val="24"/>
                <w:szCs w:val="24"/>
              </w:rPr>
              <w:t>decimi</w:t>
            </w:r>
          </w:p>
        </w:tc>
        <w:tc>
          <w:tcPr>
            <w:tcW w:w="654"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5295DED"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punti</w:t>
            </w:r>
          </w:p>
        </w:tc>
      </w:tr>
      <w:tr w:rsidR="00115DA3" w:rsidRPr="003E6811" w14:paraId="162BD246" w14:textId="77777777" w:rsidTr="00D4298F">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1944F4D"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nil"/>
              <w:bottom w:val="single" w:sz="4" w:space="0" w:color="auto"/>
              <w:right w:val="nil"/>
            </w:tcBorders>
            <w:shd w:val="clear" w:color="auto" w:fill="auto"/>
            <w:noWrap/>
            <w:vAlign w:val="center"/>
            <w:hideMark/>
          </w:tcPr>
          <w:p w14:paraId="71B321F9"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002B47F8"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884" w:type="dxa"/>
            <w:tcBorders>
              <w:top w:val="nil"/>
              <w:left w:val="nil"/>
              <w:bottom w:val="single" w:sz="4" w:space="0" w:color="auto"/>
              <w:right w:val="single" w:sz="4" w:space="0" w:color="auto"/>
            </w:tcBorders>
            <w:shd w:val="clear" w:color="auto" w:fill="auto"/>
            <w:noWrap/>
            <w:vAlign w:val="center"/>
            <w:hideMark/>
          </w:tcPr>
          <w:p w14:paraId="1774A7F9"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da</w:t>
            </w:r>
          </w:p>
        </w:tc>
        <w:tc>
          <w:tcPr>
            <w:tcW w:w="1275" w:type="dxa"/>
            <w:tcBorders>
              <w:top w:val="nil"/>
              <w:left w:val="nil"/>
              <w:bottom w:val="single" w:sz="4" w:space="0" w:color="auto"/>
              <w:right w:val="single" w:sz="4" w:space="0" w:color="auto"/>
            </w:tcBorders>
            <w:shd w:val="clear" w:color="auto" w:fill="auto"/>
            <w:noWrap/>
            <w:vAlign w:val="center"/>
            <w:hideMark/>
          </w:tcPr>
          <w:p w14:paraId="715CBBB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a</w:t>
            </w:r>
          </w:p>
        </w:tc>
        <w:tc>
          <w:tcPr>
            <w:tcW w:w="1235" w:type="dxa"/>
            <w:tcBorders>
              <w:top w:val="nil"/>
              <w:left w:val="nil"/>
              <w:bottom w:val="single" w:sz="4" w:space="0" w:color="auto"/>
              <w:right w:val="single" w:sz="4" w:space="0" w:color="auto"/>
            </w:tcBorders>
            <w:shd w:val="clear" w:color="auto" w:fill="auto"/>
            <w:noWrap/>
            <w:vAlign w:val="center"/>
            <w:hideMark/>
          </w:tcPr>
          <w:p w14:paraId="0D9B70C1"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da</w:t>
            </w:r>
          </w:p>
        </w:tc>
        <w:tc>
          <w:tcPr>
            <w:tcW w:w="1628" w:type="dxa"/>
            <w:tcBorders>
              <w:top w:val="nil"/>
              <w:left w:val="nil"/>
              <w:bottom w:val="single" w:sz="4" w:space="0" w:color="auto"/>
              <w:right w:val="single" w:sz="4" w:space="0" w:color="auto"/>
            </w:tcBorders>
            <w:shd w:val="clear" w:color="auto" w:fill="auto"/>
            <w:noWrap/>
            <w:vAlign w:val="center"/>
            <w:hideMark/>
          </w:tcPr>
          <w:p w14:paraId="1F41440D"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a</w:t>
            </w:r>
          </w:p>
        </w:tc>
        <w:tc>
          <w:tcPr>
            <w:tcW w:w="654" w:type="dxa"/>
            <w:vMerge/>
            <w:tcBorders>
              <w:top w:val="nil"/>
              <w:left w:val="nil"/>
              <w:bottom w:val="single" w:sz="4" w:space="0" w:color="auto"/>
              <w:right w:val="single" w:sz="4" w:space="0" w:color="auto"/>
            </w:tcBorders>
            <w:vAlign w:val="center"/>
            <w:hideMark/>
          </w:tcPr>
          <w:p w14:paraId="25DC7972" w14:textId="77777777" w:rsidR="00115DA3" w:rsidRPr="003E6811" w:rsidRDefault="00115DA3" w:rsidP="00D4298F">
            <w:pPr>
              <w:rPr>
                <w:rFonts w:asciiTheme="majorBidi" w:hAnsiTheme="majorBidi" w:cstheme="majorBidi"/>
                <w:color w:val="000000"/>
                <w:sz w:val="24"/>
                <w:szCs w:val="24"/>
              </w:rPr>
            </w:pPr>
          </w:p>
        </w:tc>
      </w:tr>
      <w:tr w:rsidR="00115DA3" w:rsidRPr="003E6811" w14:paraId="722D0E76" w14:textId="77777777" w:rsidTr="00D4298F">
        <w:trPr>
          <w:trHeight w:val="315"/>
        </w:trPr>
        <w:tc>
          <w:tcPr>
            <w:tcW w:w="993" w:type="dxa"/>
            <w:tcBorders>
              <w:top w:val="nil"/>
              <w:left w:val="single" w:sz="4" w:space="0" w:color="auto"/>
              <w:bottom w:val="single" w:sz="4" w:space="0" w:color="auto"/>
              <w:right w:val="nil"/>
            </w:tcBorders>
            <w:shd w:val="clear" w:color="auto" w:fill="auto"/>
            <w:noWrap/>
            <w:vAlign w:val="center"/>
            <w:hideMark/>
          </w:tcPr>
          <w:p w14:paraId="2A2E8253"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single" w:sz="4" w:space="0" w:color="auto"/>
              <w:bottom w:val="single" w:sz="4" w:space="0" w:color="auto"/>
              <w:right w:val="nil"/>
            </w:tcBorders>
            <w:shd w:val="clear" w:color="auto" w:fill="auto"/>
            <w:noWrap/>
            <w:vAlign w:val="center"/>
            <w:hideMark/>
          </w:tcPr>
          <w:p w14:paraId="554A7B26"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25634835"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884" w:type="dxa"/>
            <w:tcBorders>
              <w:top w:val="nil"/>
              <w:left w:val="nil"/>
              <w:bottom w:val="single" w:sz="4" w:space="0" w:color="auto"/>
              <w:right w:val="single" w:sz="4" w:space="0" w:color="auto"/>
            </w:tcBorders>
            <w:shd w:val="clear" w:color="auto" w:fill="auto"/>
            <w:noWrap/>
            <w:vAlign w:val="center"/>
            <w:hideMark/>
          </w:tcPr>
          <w:p w14:paraId="6CD5E634"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60</w:t>
            </w:r>
          </w:p>
        </w:tc>
        <w:tc>
          <w:tcPr>
            <w:tcW w:w="1275" w:type="dxa"/>
            <w:tcBorders>
              <w:top w:val="nil"/>
              <w:left w:val="nil"/>
              <w:bottom w:val="single" w:sz="4" w:space="0" w:color="auto"/>
              <w:right w:val="single" w:sz="4" w:space="0" w:color="auto"/>
            </w:tcBorders>
            <w:shd w:val="clear" w:color="auto" w:fill="auto"/>
            <w:noWrap/>
            <w:vAlign w:val="center"/>
            <w:hideMark/>
          </w:tcPr>
          <w:p w14:paraId="64ED47A2"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64</w:t>
            </w:r>
          </w:p>
        </w:tc>
        <w:tc>
          <w:tcPr>
            <w:tcW w:w="1235" w:type="dxa"/>
            <w:tcBorders>
              <w:top w:val="nil"/>
              <w:left w:val="nil"/>
              <w:bottom w:val="single" w:sz="4" w:space="0" w:color="auto"/>
              <w:right w:val="single" w:sz="4" w:space="0" w:color="auto"/>
            </w:tcBorders>
            <w:shd w:val="clear" w:color="auto" w:fill="auto"/>
            <w:noWrap/>
            <w:vAlign w:val="center"/>
            <w:hideMark/>
          </w:tcPr>
          <w:p w14:paraId="7DE1FDAB"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66</w:t>
            </w:r>
          </w:p>
        </w:tc>
        <w:tc>
          <w:tcPr>
            <w:tcW w:w="1628" w:type="dxa"/>
            <w:tcBorders>
              <w:top w:val="nil"/>
              <w:left w:val="nil"/>
              <w:bottom w:val="single" w:sz="4" w:space="0" w:color="auto"/>
              <w:right w:val="single" w:sz="4" w:space="0" w:color="auto"/>
            </w:tcBorders>
            <w:shd w:val="clear" w:color="auto" w:fill="auto"/>
            <w:noWrap/>
            <w:vAlign w:val="center"/>
            <w:hideMark/>
          </w:tcPr>
          <w:p w14:paraId="61CD97E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70</w:t>
            </w:r>
          </w:p>
        </w:tc>
        <w:tc>
          <w:tcPr>
            <w:tcW w:w="654" w:type="dxa"/>
            <w:tcBorders>
              <w:top w:val="single" w:sz="4" w:space="0" w:color="auto"/>
              <w:left w:val="nil"/>
              <w:bottom w:val="single" w:sz="4" w:space="0" w:color="auto"/>
              <w:right w:val="single" w:sz="4" w:space="0" w:color="000000"/>
            </w:tcBorders>
            <w:shd w:val="clear" w:color="auto" w:fill="auto"/>
            <w:noWrap/>
            <w:vAlign w:val="center"/>
            <w:hideMark/>
          </w:tcPr>
          <w:p w14:paraId="274A8DC2"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2</w:t>
            </w:r>
          </w:p>
        </w:tc>
      </w:tr>
      <w:tr w:rsidR="00115DA3" w:rsidRPr="003E6811" w14:paraId="78AADCB8" w14:textId="77777777" w:rsidTr="00D4298F">
        <w:trPr>
          <w:trHeight w:val="315"/>
        </w:trPr>
        <w:tc>
          <w:tcPr>
            <w:tcW w:w="993" w:type="dxa"/>
            <w:tcBorders>
              <w:top w:val="nil"/>
              <w:left w:val="single" w:sz="4" w:space="0" w:color="auto"/>
              <w:bottom w:val="single" w:sz="4" w:space="0" w:color="auto"/>
              <w:right w:val="nil"/>
            </w:tcBorders>
            <w:shd w:val="clear" w:color="auto" w:fill="auto"/>
            <w:noWrap/>
            <w:vAlign w:val="center"/>
            <w:hideMark/>
          </w:tcPr>
          <w:p w14:paraId="4590AD8B"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single" w:sz="4" w:space="0" w:color="auto"/>
              <w:bottom w:val="single" w:sz="4" w:space="0" w:color="auto"/>
              <w:right w:val="nil"/>
            </w:tcBorders>
            <w:shd w:val="clear" w:color="auto" w:fill="auto"/>
            <w:noWrap/>
            <w:vAlign w:val="center"/>
            <w:hideMark/>
          </w:tcPr>
          <w:p w14:paraId="5A5E7DE5"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76109035"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884" w:type="dxa"/>
            <w:tcBorders>
              <w:top w:val="nil"/>
              <w:left w:val="nil"/>
              <w:bottom w:val="single" w:sz="4" w:space="0" w:color="auto"/>
              <w:right w:val="single" w:sz="4" w:space="0" w:color="auto"/>
            </w:tcBorders>
            <w:shd w:val="clear" w:color="auto" w:fill="auto"/>
            <w:noWrap/>
            <w:vAlign w:val="center"/>
            <w:hideMark/>
          </w:tcPr>
          <w:p w14:paraId="74792F2C"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65</w:t>
            </w:r>
          </w:p>
        </w:tc>
        <w:tc>
          <w:tcPr>
            <w:tcW w:w="1275" w:type="dxa"/>
            <w:tcBorders>
              <w:top w:val="nil"/>
              <w:left w:val="nil"/>
              <w:bottom w:val="single" w:sz="4" w:space="0" w:color="auto"/>
              <w:right w:val="single" w:sz="4" w:space="0" w:color="auto"/>
            </w:tcBorders>
            <w:shd w:val="clear" w:color="auto" w:fill="auto"/>
            <w:noWrap/>
            <w:vAlign w:val="center"/>
            <w:hideMark/>
          </w:tcPr>
          <w:p w14:paraId="681396CE"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77</w:t>
            </w:r>
          </w:p>
        </w:tc>
        <w:tc>
          <w:tcPr>
            <w:tcW w:w="1235" w:type="dxa"/>
            <w:tcBorders>
              <w:top w:val="nil"/>
              <w:left w:val="nil"/>
              <w:bottom w:val="single" w:sz="4" w:space="0" w:color="auto"/>
              <w:right w:val="single" w:sz="4" w:space="0" w:color="auto"/>
            </w:tcBorders>
            <w:shd w:val="clear" w:color="auto" w:fill="auto"/>
            <w:noWrap/>
            <w:vAlign w:val="center"/>
            <w:hideMark/>
          </w:tcPr>
          <w:p w14:paraId="528D455C"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71</w:t>
            </w:r>
          </w:p>
        </w:tc>
        <w:tc>
          <w:tcPr>
            <w:tcW w:w="1628" w:type="dxa"/>
            <w:tcBorders>
              <w:top w:val="nil"/>
              <w:left w:val="nil"/>
              <w:bottom w:val="single" w:sz="4" w:space="0" w:color="auto"/>
              <w:right w:val="single" w:sz="4" w:space="0" w:color="auto"/>
            </w:tcBorders>
            <w:shd w:val="clear" w:color="auto" w:fill="auto"/>
            <w:noWrap/>
            <w:vAlign w:val="center"/>
            <w:hideMark/>
          </w:tcPr>
          <w:p w14:paraId="10AAC32D"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85</w:t>
            </w:r>
          </w:p>
        </w:tc>
        <w:tc>
          <w:tcPr>
            <w:tcW w:w="654" w:type="dxa"/>
            <w:tcBorders>
              <w:top w:val="single" w:sz="4" w:space="0" w:color="auto"/>
              <w:left w:val="nil"/>
              <w:bottom w:val="single" w:sz="4" w:space="0" w:color="auto"/>
              <w:right w:val="single" w:sz="4" w:space="0" w:color="000000"/>
            </w:tcBorders>
            <w:shd w:val="clear" w:color="auto" w:fill="auto"/>
            <w:noWrap/>
            <w:vAlign w:val="center"/>
            <w:hideMark/>
          </w:tcPr>
          <w:p w14:paraId="020E4648"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4</w:t>
            </w:r>
          </w:p>
        </w:tc>
      </w:tr>
      <w:tr w:rsidR="00115DA3" w:rsidRPr="003E6811" w14:paraId="1B109620" w14:textId="77777777" w:rsidTr="00D4298F">
        <w:trPr>
          <w:trHeight w:val="315"/>
        </w:trPr>
        <w:tc>
          <w:tcPr>
            <w:tcW w:w="993" w:type="dxa"/>
            <w:tcBorders>
              <w:top w:val="nil"/>
              <w:left w:val="single" w:sz="4" w:space="0" w:color="auto"/>
              <w:bottom w:val="single" w:sz="4" w:space="0" w:color="auto"/>
              <w:right w:val="nil"/>
            </w:tcBorders>
            <w:shd w:val="clear" w:color="auto" w:fill="auto"/>
            <w:noWrap/>
            <w:vAlign w:val="center"/>
            <w:hideMark/>
          </w:tcPr>
          <w:p w14:paraId="4DE27143"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single" w:sz="4" w:space="0" w:color="auto"/>
              <w:bottom w:val="single" w:sz="4" w:space="0" w:color="auto"/>
              <w:right w:val="nil"/>
            </w:tcBorders>
            <w:shd w:val="clear" w:color="auto" w:fill="auto"/>
            <w:noWrap/>
            <w:vAlign w:val="center"/>
            <w:hideMark/>
          </w:tcPr>
          <w:p w14:paraId="031FEFD6"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7B4085B5"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884" w:type="dxa"/>
            <w:tcBorders>
              <w:top w:val="nil"/>
              <w:left w:val="nil"/>
              <w:bottom w:val="single" w:sz="4" w:space="0" w:color="auto"/>
              <w:right w:val="single" w:sz="4" w:space="0" w:color="auto"/>
            </w:tcBorders>
            <w:shd w:val="clear" w:color="auto" w:fill="auto"/>
            <w:noWrap/>
            <w:vAlign w:val="center"/>
            <w:hideMark/>
          </w:tcPr>
          <w:p w14:paraId="75566DF5"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78</w:t>
            </w:r>
          </w:p>
        </w:tc>
        <w:tc>
          <w:tcPr>
            <w:tcW w:w="1275" w:type="dxa"/>
            <w:tcBorders>
              <w:top w:val="nil"/>
              <w:left w:val="nil"/>
              <w:bottom w:val="single" w:sz="4" w:space="0" w:color="auto"/>
              <w:right w:val="single" w:sz="4" w:space="0" w:color="auto"/>
            </w:tcBorders>
            <w:shd w:val="clear" w:color="auto" w:fill="auto"/>
            <w:noWrap/>
            <w:vAlign w:val="center"/>
            <w:hideMark/>
          </w:tcPr>
          <w:p w14:paraId="0FC554DB"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91</w:t>
            </w:r>
          </w:p>
        </w:tc>
        <w:tc>
          <w:tcPr>
            <w:tcW w:w="1235" w:type="dxa"/>
            <w:tcBorders>
              <w:top w:val="nil"/>
              <w:left w:val="nil"/>
              <w:bottom w:val="single" w:sz="4" w:space="0" w:color="auto"/>
              <w:right w:val="single" w:sz="4" w:space="0" w:color="auto"/>
            </w:tcBorders>
            <w:shd w:val="clear" w:color="auto" w:fill="auto"/>
            <w:noWrap/>
            <w:vAlign w:val="center"/>
            <w:hideMark/>
          </w:tcPr>
          <w:p w14:paraId="20550AFC"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86</w:t>
            </w:r>
          </w:p>
        </w:tc>
        <w:tc>
          <w:tcPr>
            <w:tcW w:w="1628" w:type="dxa"/>
            <w:tcBorders>
              <w:top w:val="nil"/>
              <w:left w:val="nil"/>
              <w:bottom w:val="single" w:sz="4" w:space="0" w:color="auto"/>
              <w:right w:val="single" w:sz="4" w:space="0" w:color="auto"/>
            </w:tcBorders>
            <w:shd w:val="clear" w:color="auto" w:fill="auto"/>
            <w:noWrap/>
            <w:vAlign w:val="center"/>
            <w:hideMark/>
          </w:tcPr>
          <w:p w14:paraId="79932C93"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100</w:t>
            </w:r>
          </w:p>
        </w:tc>
        <w:tc>
          <w:tcPr>
            <w:tcW w:w="654" w:type="dxa"/>
            <w:tcBorders>
              <w:top w:val="single" w:sz="4" w:space="0" w:color="auto"/>
              <w:left w:val="nil"/>
              <w:bottom w:val="single" w:sz="4" w:space="0" w:color="auto"/>
              <w:right w:val="single" w:sz="4" w:space="0" w:color="000000"/>
            </w:tcBorders>
            <w:shd w:val="clear" w:color="auto" w:fill="auto"/>
            <w:noWrap/>
            <w:vAlign w:val="center"/>
            <w:hideMark/>
          </w:tcPr>
          <w:p w14:paraId="1E220B1A"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6</w:t>
            </w:r>
          </w:p>
        </w:tc>
      </w:tr>
      <w:tr w:rsidR="00115DA3" w:rsidRPr="003E6811" w14:paraId="691D5EAB" w14:textId="77777777" w:rsidTr="00D4298F">
        <w:trPr>
          <w:trHeight w:val="315"/>
        </w:trPr>
        <w:tc>
          <w:tcPr>
            <w:tcW w:w="993" w:type="dxa"/>
            <w:tcBorders>
              <w:top w:val="nil"/>
              <w:left w:val="single" w:sz="4" w:space="0" w:color="auto"/>
              <w:bottom w:val="single" w:sz="4" w:space="0" w:color="auto"/>
              <w:right w:val="nil"/>
            </w:tcBorders>
            <w:shd w:val="clear" w:color="auto" w:fill="auto"/>
            <w:noWrap/>
            <w:vAlign w:val="center"/>
            <w:hideMark/>
          </w:tcPr>
          <w:p w14:paraId="665C0D82"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single" w:sz="4" w:space="0" w:color="auto"/>
              <w:bottom w:val="single" w:sz="4" w:space="0" w:color="auto"/>
              <w:right w:val="nil"/>
            </w:tcBorders>
            <w:shd w:val="clear" w:color="auto" w:fill="auto"/>
            <w:noWrap/>
            <w:vAlign w:val="center"/>
            <w:hideMark/>
          </w:tcPr>
          <w:p w14:paraId="747F23CB"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4C8D0E58"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884" w:type="dxa"/>
            <w:tcBorders>
              <w:top w:val="nil"/>
              <w:left w:val="nil"/>
              <w:bottom w:val="single" w:sz="4" w:space="0" w:color="auto"/>
              <w:right w:val="single" w:sz="4" w:space="0" w:color="auto"/>
            </w:tcBorders>
            <w:shd w:val="clear" w:color="auto" w:fill="auto"/>
            <w:noWrap/>
            <w:vAlign w:val="center"/>
            <w:hideMark/>
          </w:tcPr>
          <w:p w14:paraId="5A6C1983"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92</w:t>
            </w:r>
          </w:p>
        </w:tc>
        <w:tc>
          <w:tcPr>
            <w:tcW w:w="1275" w:type="dxa"/>
            <w:tcBorders>
              <w:top w:val="nil"/>
              <w:left w:val="nil"/>
              <w:bottom w:val="single" w:sz="4" w:space="0" w:color="auto"/>
              <w:right w:val="single" w:sz="4" w:space="0" w:color="auto"/>
            </w:tcBorders>
            <w:shd w:val="clear" w:color="auto" w:fill="auto"/>
            <w:noWrap/>
            <w:vAlign w:val="center"/>
            <w:hideMark/>
          </w:tcPr>
          <w:p w14:paraId="001BA4BD"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3F8B9A96"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101</w:t>
            </w:r>
          </w:p>
        </w:tc>
        <w:tc>
          <w:tcPr>
            <w:tcW w:w="1628" w:type="dxa"/>
            <w:tcBorders>
              <w:top w:val="nil"/>
              <w:left w:val="nil"/>
              <w:bottom w:val="single" w:sz="4" w:space="0" w:color="auto"/>
              <w:right w:val="single" w:sz="4" w:space="0" w:color="auto"/>
            </w:tcBorders>
            <w:shd w:val="clear" w:color="auto" w:fill="auto"/>
            <w:noWrap/>
            <w:vAlign w:val="center"/>
            <w:hideMark/>
          </w:tcPr>
          <w:p w14:paraId="69B6419C"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110</w:t>
            </w:r>
          </w:p>
        </w:tc>
        <w:tc>
          <w:tcPr>
            <w:tcW w:w="654" w:type="dxa"/>
            <w:tcBorders>
              <w:top w:val="single" w:sz="4" w:space="0" w:color="auto"/>
              <w:left w:val="nil"/>
              <w:bottom w:val="single" w:sz="4" w:space="0" w:color="auto"/>
              <w:right w:val="single" w:sz="4" w:space="0" w:color="000000"/>
            </w:tcBorders>
            <w:shd w:val="clear" w:color="auto" w:fill="auto"/>
            <w:noWrap/>
            <w:vAlign w:val="center"/>
            <w:hideMark/>
          </w:tcPr>
          <w:p w14:paraId="0FFFF316"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10</w:t>
            </w:r>
          </w:p>
        </w:tc>
      </w:tr>
      <w:tr w:rsidR="00115DA3" w:rsidRPr="003E6811" w14:paraId="6084DADA" w14:textId="77777777" w:rsidTr="00D4298F">
        <w:trPr>
          <w:trHeight w:val="1081"/>
        </w:trPr>
        <w:tc>
          <w:tcPr>
            <w:tcW w:w="993" w:type="dxa"/>
            <w:tcBorders>
              <w:top w:val="nil"/>
              <w:left w:val="single" w:sz="4" w:space="0" w:color="auto"/>
              <w:bottom w:val="single" w:sz="4" w:space="0" w:color="auto"/>
              <w:right w:val="single" w:sz="4" w:space="0" w:color="auto"/>
            </w:tcBorders>
            <w:shd w:val="clear" w:color="000000" w:fill="FABF8F"/>
            <w:vAlign w:val="center"/>
            <w:hideMark/>
          </w:tcPr>
          <w:p w14:paraId="26C5B17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B</w:t>
            </w:r>
          </w:p>
        </w:tc>
        <w:tc>
          <w:tcPr>
            <w:tcW w:w="8769" w:type="dxa"/>
            <w:gridSpan w:val="6"/>
            <w:tcBorders>
              <w:top w:val="single" w:sz="4" w:space="0" w:color="auto"/>
              <w:left w:val="nil"/>
              <w:bottom w:val="single" w:sz="4" w:space="0" w:color="auto"/>
              <w:right w:val="single" w:sz="4" w:space="0" w:color="000000"/>
            </w:tcBorders>
            <w:shd w:val="clear" w:color="000000" w:fill="FABF8F"/>
            <w:vAlign w:val="center"/>
            <w:hideMark/>
          </w:tcPr>
          <w:p w14:paraId="093713C8"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 xml:space="preserve">periodo di iscrizione all’Albo professionale di appartenenza </w:t>
            </w:r>
          </w:p>
        </w:tc>
        <w:tc>
          <w:tcPr>
            <w:tcW w:w="654" w:type="dxa"/>
            <w:tcBorders>
              <w:top w:val="single" w:sz="4" w:space="0" w:color="auto"/>
              <w:left w:val="nil"/>
              <w:bottom w:val="single" w:sz="4" w:space="0" w:color="auto"/>
              <w:right w:val="single" w:sz="4" w:space="0" w:color="000000"/>
            </w:tcBorders>
            <w:shd w:val="clear" w:color="000000" w:fill="FABF8F"/>
            <w:vAlign w:val="center"/>
            <w:hideMark/>
          </w:tcPr>
          <w:p w14:paraId="20FE8D71"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Max 10 punti</w:t>
            </w:r>
          </w:p>
        </w:tc>
      </w:tr>
      <w:tr w:rsidR="00115DA3" w:rsidRPr="003E6811" w14:paraId="0387DB2E" w14:textId="77777777" w:rsidTr="00D4298F">
        <w:trPr>
          <w:trHeight w:val="31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3CCBCE0"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nil"/>
              <w:bottom w:val="single" w:sz="4" w:space="0" w:color="auto"/>
              <w:right w:val="nil"/>
            </w:tcBorders>
            <w:shd w:val="clear" w:color="auto" w:fill="auto"/>
            <w:vAlign w:val="center"/>
            <w:hideMark/>
          </w:tcPr>
          <w:p w14:paraId="4076DBDB"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2ADD2B6A"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339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D74699" w14:textId="7F030E09" w:rsidR="00115DA3" w:rsidRPr="003E6811" w:rsidRDefault="00115DA3" w:rsidP="00D4298F">
            <w:pPr>
              <w:jc w:val="right"/>
              <w:rPr>
                <w:rFonts w:asciiTheme="majorBidi" w:hAnsiTheme="majorBidi" w:cstheme="majorBidi"/>
                <w:color w:val="000000"/>
                <w:sz w:val="24"/>
                <w:szCs w:val="24"/>
              </w:rPr>
            </w:pPr>
            <w:r w:rsidRPr="003E6811">
              <w:rPr>
                <w:rFonts w:asciiTheme="majorBidi" w:hAnsiTheme="majorBidi" w:cstheme="majorBidi"/>
                <w:color w:val="000000"/>
                <w:sz w:val="24"/>
                <w:szCs w:val="24"/>
              </w:rPr>
              <w:t>per ogni anno di iscrizione all'albo</w:t>
            </w:r>
          </w:p>
        </w:tc>
        <w:tc>
          <w:tcPr>
            <w:tcW w:w="1628" w:type="dxa"/>
            <w:tcBorders>
              <w:top w:val="single" w:sz="4" w:space="0" w:color="auto"/>
              <w:left w:val="nil"/>
              <w:bottom w:val="single" w:sz="4" w:space="0" w:color="auto"/>
              <w:right w:val="single" w:sz="4" w:space="0" w:color="auto"/>
            </w:tcBorders>
            <w:shd w:val="clear" w:color="auto" w:fill="auto"/>
            <w:noWrap/>
            <w:vAlign w:val="center"/>
            <w:hideMark/>
          </w:tcPr>
          <w:p w14:paraId="3ABBFAD4"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punti</w:t>
            </w:r>
          </w:p>
        </w:tc>
        <w:tc>
          <w:tcPr>
            <w:tcW w:w="654" w:type="dxa"/>
            <w:tcBorders>
              <w:top w:val="nil"/>
              <w:left w:val="nil"/>
              <w:bottom w:val="single" w:sz="4" w:space="0" w:color="auto"/>
              <w:right w:val="single" w:sz="4" w:space="0" w:color="auto"/>
            </w:tcBorders>
            <w:shd w:val="clear" w:color="auto" w:fill="auto"/>
            <w:noWrap/>
            <w:vAlign w:val="center"/>
            <w:hideMark/>
          </w:tcPr>
          <w:p w14:paraId="5892670A"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1</w:t>
            </w:r>
          </w:p>
        </w:tc>
      </w:tr>
      <w:tr w:rsidR="00115DA3" w:rsidRPr="003E6811" w14:paraId="1E374D4B" w14:textId="77777777" w:rsidTr="00D4298F">
        <w:trPr>
          <w:trHeight w:val="1120"/>
        </w:trPr>
        <w:tc>
          <w:tcPr>
            <w:tcW w:w="993" w:type="dxa"/>
            <w:tcBorders>
              <w:top w:val="nil"/>
              <w:left w:val="single" w:sz="4" w:space="0" w:color="auto"/>
              <w:bottom w:val="nil"/>
              <w:right w:val="single" w:sz="4" w:space="0" w:color="auto"/>
            </w:tcBorders>
            <w:shd w:val="clear" w:color="000000" w:fill="FABF8F"/>
            <w:vAlign w:val="center"/>
            <w:hideMark/>
          </w:tcPr>
          <w:p w14:paraId="0DF02072"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C</w:t>
            </w:r>
          </w:p>
        </w:tc>
        <w:tc>
          <w:tcPr>
            <w:tcW w:w="8769" w:type="dxa"/>
            <w:gridSpan w:val="6"/>
            <w:tcBorders>
              <w:top w:val="single" w:sz="4" w:space="0" w:color="auto"/>
              <w:left w:val="nil"/>
              <w:bottom w:val="single" w:sz="4" w:space="0" w:color="auto"/>
              <w:right w:val="nil"/>
            </w:tcBorders>
            <w:shd w:val="clear" w:color="000000" w:fill="FABF8F"/>
            <w:vAlign w:val="center"/>
            <w:hideMark/>
          </w:tcPr>
          <w:p w14:paraId="501979B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 xml:space="preserve">incarico come membro effettivo di Commissioni Comunali e/o Provinciali di Pubblico </w:t>
            </w:r>
          </w:p>
        </w:tc>
        <w:tc>
          <w:tcPr>
            <w:tcW w:w="654" w:type="dxa"/>
            <w:tcBorders>
              <w:top w:val="single" w:sz="4" w:space="0" w:color="auto"/>
              <w:left w:val="single" w:sz="4" w:space="0" w:color="auto"/>
              <w:bottom w:val="single" w:sz="4" w:space="0" w:color="auto"/>
              <w:right w:val="single" w:sz="4" w:space="0" w:color="auto"/>
            </w:tcBorders>
            <w:shd w:val="clear" w:color="000000" w:fill="FABF8F"/>
            <w:vAlign w:val="center"/>
            <w:hideMark/>
          </w:tcPr>
          <w:p w14:paraId="7C608766"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Max 50 punti</w:t>
            </w:r>
          </w:p>
        </w:tc>
      </w:tr>
      <w:tr w:rsidR="00115DA3" w:rsidRPr="003E6811" w14:paraId="00C18E4B" w14:textId="77777777" w:rsidTr="00D4298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CE5D3"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2727" w:type="dxa"/>
            <w:tcBorders>
              <w:top w:val="nil"/>
              <w:left w:val="nil"/>
              <w:bottom w:val="single" w:sz="4" w:space="0" w:color="auto"/>
              <w:right w:val="nil"/>
            </w:tcBorders>
            <w:shd w:val="clear" w:color="auto" w:fill="auto"/>
            <w:vAlign w:val="center"/>
            <w:hideMark/>
          </w:tcPr>
          <w:p w14:paraId="0029B69C"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1020" w:type="dxa"/>
            <w:tcBorders>
              <w:top w:val="nil"/>
              <w:left w:val="nil"/>
              <w:bottom w:val="single" w:sz="4" w:space="0" w:color="auto"/>
              <w:right w:val="single" w:sz="4" w:space="0" w:color="auto"/>
            </w:tcBorders>
            <w:shd w:val="clear" w:color="auto" w:fill="auto"/>
            <w:noWrap/>
            <w:vAlign w:val="center"/>
            <w:hideMark/>
          </w:tcPr>
          <w:p w14:paraId="5B4F21D0"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 </w:t>
            </w:r>
          </w:p>
        </w:tc>
        <w:tc>
          <w:tcPr>
            <w:tcW w:w="3394" w:type="dxa"/>
            <w:gridSpan w:val="3"/>
            <w:tcBorders>
              <w:top w:val="single" w:sz="4" w:space="0" w:color="auto"/>
              <w:left w:val="nil"/>
              <w:bottom w:val="single" w:sz="4" w:space="0" w:color="auto"/>
              <w:right w:val="nil"/>
            </w:tcBorders>
            <w:shd w:val="clear" w:color="auto" w:fill="auto"/>
            <w:noWrap/>
            <w:vAlign w:val="center"/>
            <w:hideMark/>
          </w:tcPr>
          <w:p w14:paraId="05D109AD" w14:textId="77777777" w:rsidR="00115DA3" w:rsidRPr="003E6811" w:rsidRDefault="00115DA3" w:rsidP="00D4298F">
            <w:pPr>
              <w:rPr>
                <w:rFonts w:asciiTheme="majorBidi" w:hAnsiTheme="majorBidi" w:cstheme="majorBidi"/>
                <w:color w:val="000000"/>
                <w:sz w:val="24"/>
                <w:szCs w:val="24"/>
              </w:rPr>
            </w:pPr>
            <w:r w:rsidRPr="003E6811">
              <w:rPr>
                <w:rFonts w:asciiTheme="majorBidi" w:hAnsiTheme="majorBidi" w:cstheme="majorBidi"/>
                <w:color w:val="000000"/>
                <w:sz w:val="24"/>
                <w:szCs w:val="24"/>
              </w:rPr>
              <w:t>per ogni anno di incarico</w:t>
            </w:r>
          </w:p>
        </w:tc>
        <w:tc>
          <w:tcPr>
            <w:tcW w:w="1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CDCE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punti</w:t>
            </w:r>
          </w:p>
        </w:tc>
        <w:tc>
          <w:tcPr>
            <w:tcW w:w="654" w:type="dxa"/>
            <w:tcBorders>
              <w:top w:val="nil"/>
              <w:left w:val="nil"/>
              <w:bottom w:val="single" w:sz="4" w:space="0" w:color="auto"/>
              <w:right w:val="single" w:sz="4" w:space="0" w:color="auto"/>
            </w:tcBorders>
            <w:shd w:val="clear" w:color="auto" w:fill="auto"/>
            <w:noWrap/>
            <w:vAlign w:val="center"/>
            <w:hideMark/>
          </w:tcPr>
          <w:p w14:paraId="4E64814F" w14:textId="77777777" w:rsidR="00115DA3" w:rsidRPr="003E6811" w:rsidRDefault="00115DA3" w:rsidP="00D4298F">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4</w:t>
            </w:r>
          </w:p>
        </w:tc>
      </w:tr>
    </w:tbl>
    <w:p w14:paraId="1C7C7784" w14:textId="77777777" w:rsidR="00115DA3" w:rsidRPr="003E6811" w:rsidRDefault="00115DA3" w:rsidP="00115DA3">
      <w:pPr>
        <w:pStyle w:val="Default"/>
        <w:jc w:val="both"/>
        <w:rPr>
          <w:rFonts w:asciiTheme="majorBidi" w:hAnsiTheme="majorBidi" w:cstheme="majorBidi"/>
          <w:b/>
          <w:bCs/>
        </w:rPr>
      </w:pPr>
    </w:p>
    <w:p w14:paraId="6E01B321" w14:textId="77777777" w:rsidR="00115DA3" w:rsidRPr="003E6811" w:rsidRDefault="00115DA3" w:rsidP="00115DA3">
      <w:pPr>
        <w:jc w:val="both"/>
        <w:rPr>
          <w:rFonts w:asciiTheme="majorBidi" w:hAnsiTheme="majorBidi" w:cstheme="majorBidi"/>
          <w:b/>
          <w:bCs/>
          <w:sz w:val="24"/>
          <w:szCs w:val="24"/>
        </w:rPr>
      </w:pPr>
      <w:r w:rsidRPr="003E6811">
        <w:rPr>
          <w:rFonts w:asciiTheme="majorBidi" w:hAnsiTheme="majorBidi" w:cstheme="majorBidi"/>
          <w:b/>
          <w:bCs/>
          <w:sz w:val="24"/>
          <w:szCs w:val="24"/>
        </w:rPr>
        <w:t>Offerta economica (MASSIMO PUNTI 30)</w:t>
      </w:r>
    </w:p>
    <w:p w14:paraId="5241FCD3" w14:textId="77777777" w:rsidR="00115DA3" w:rsidRPr="003E6811" w:rsidRDefault="00115DA3" w:rsidP="00115DA3">
      <w:pPr>
        <w:jc w:val="both"/>
        <w:rPr>
          <w:rFonts w:asciiTheme="majorBidi" w:hAnsiTheme="majorBidi" w:cstheme="majorBidi"/>
          <w:sz w:val="24"/>
          <w:szCs w:val="24"/>
        </w:rPr>
      </w:pPr>
      <w:r w:rsidRPr="003E6811">
        <w:rPr>
          <w:rFonts w:asciiTheme="majorBidi" w:hAnsiTheme="majorBidi" w:cstheme="majorBidi"/>
          <w:sz w:val="24"/>
          <w:szCs w:val="24"/>
        </w:rPr>
        <w:t xml:space="preserve">redatta </w:t>
      </w:r>
      <w:r w:rsidRPr="003E6811">
        <w:rPr>
          <w:rFonts w:asciiTheme="majorBidi" w:hAnsiTheme="majorBidi" w:cstheme="majorBidi"/>
          <w:i/>
          <w:iCs/>
          <w:sz w:val="24"/>
          <w:szCs w:val="24"/>
        </w:rPr>
        <w:t xml:space="preserve">(formulato secondo l’allegato 3 del presente disciplinare), </w:t>
      </w:r>
      <w:r w:rsidRPr="003E6811">
        <w:rPr>
          <w:rFonts w:asciiTheme="majorBidi" w:hAnsiTheme="majorBidi" w:cstheme="majorBidi"/>
          <w:sz w:val="24"/>
          <w:szCs w:val="24"/>
        </w:rPr>
        <w:t xml:space="preserve">da assegnare in relazione al miglior prezzo offerto e proporzionalmente alle altre offerte. </w:t>
      </w:r>
    </w:p>
    <w:p w14:paraId="488D083D" w14:textId="7F682078" w:rsidR="00115DA3" w:rsidRPr="003E6811" w:rsidRDefault="00115DA3" w:rsidP="00115DA3">
      <w:pPr>
        <w:jc w:val="both"/>
        <w:rPr>
          <w:rFonts w:asciiTheme="majorBidi" w:hAnsiTheme="majorBidi" w:cstheme="majorBidi"/>
          <w:color w:val="000000"/>
          <w:sz w:val="24"/>
          <w:szCs w:val="24"/>
        </w:rPr>
      </w:pPr>
      <w:r w:rsidRPr="003E6811">
        <w:rPr>
          <w:rFonts w:asciiTheme="majorBidi" w:hAnsiTheme="majorBidi" w:cstheme="majorBidi"/>
          <w:sz w:val="24"/>
          <w:szCs w:val="24"/>
        </w:rPr>
        <w:t>I</w:t>
      </w:r>
      <w:r w:rsidRPr="003E6811">
        <w:rPr>
          <w:rFonts w:asciiTheme="majorBidi" w:hAnsiTheme="majorBidi" w:cstheme="majorBidi"/>
          <w:color w:val="000000"/>
          <w:sz w:val="24"/>
          <w:szCs w:val="24"/>
        </w:rPr>
        <w:t xml:space="preserve"> concorrenti dovranno indicare il ribasso percentuale praticato alla base di gara di €/commissione 1</w:t>
      </w:r>
      <w:r w:rsidR="003F2205">
        <w:rPr>
          <w:rFonts w:asciiTheme="majorBidi" w:hAnsiTheme="majorBidi" w:cstheme="majorBidi"/>
          <w:color w:val="000000"/>
          <w:sz w:val="24"/>
          <w:szCs w:val="24"/>
        </w:rPr>
        <w:t>1</w:t>
      </w:r>
      <w:r w:rsidRPr="003E6811">
        <w:rPr>
          <w:rFonts w:asciiTheme="majorBidi" w:hAnsiTheme="majorBidi" w:cstheme="majorBidi"/>
          <w:color w:val="000000"/>
          <w:sz w:val="24"/>
          <w:szCs w:val="24"/>
        </w:rPr>
        <w:t>0,00.</w:t>
      </w:r>
    </w:p>
    <w:p w14:paraId="6581E0FA" w14:textId="77777777" w:rsidR="00115DA3" w:rsidRPr="003E6811" w:rsidRDefault="00115DA3" w:rsidP="00115DA3">
      <w:pPr>
        <w:jc w:val="both"/>
        <w:rPr>
          <w:rFonts w:asciiTheme="majorBidi" w:hAnsiTheme="majorBidi" w:cstheme="majorBidi"/>
          <w:color w:val="000000"/>
          <w:sz w:val="24"/>
          <w:szCs w:val="24"/>
        </w:rPr>
      </w:pPr>
    </w:p>
    <w:p w14:paraId="42A0C856" w14:textId="0786FF30" w:rsidR="00115DA3" w:rsidRPr="003E6811" w:rsidRDefault="00115DA3" w:rsidP="00115DA3">
      <w:pPr>
        <w:jc w:val="both"/>
        <w:rPr>
          <w:rFonts w:asciiTheme="majorBidi" w:hAnsiTheme="majorBidi" w:cstheme="majorBidi"/>
          <w:color w:val="000000"/>
          <w:sz w:val="24"/>
          <w:szCs w:val="24"/>
        </w:rPr>
      </w:pPr>
      <w:r w:rsidRPr="003E6811">
        <w:rPr>
          <w:rFonts w:asciiTheme="majorBidi" w:hAnsiTheme="majorBidi" w:cstheme="majorBidi"/>
          <w:color w:val="000000"/>
          <w:sz w:val="24"/>
          <w:szCs w:val="24"/>
        </w:rPr>
        <w:t xml:space="preserve">La valutazione dell'offerta economica avviene attribuendo un coefficiente, secondo il criterio della proporzionalità e cioè si assegnerà il punteggio massimo (30 punti) all'offerta con la percentuale di </w:t>
      </w:r>
      <w:r w:rsidRPr="003E6811">
        <w:rPr>
          <w:rFonts w:asciiTheme="majorBidi" w:hAnsiTheme="majorBidi" w:cstheme="majorBidi"/>
          <w:color w:val="000000"/>
          <w:sz w:val="24"/>
          <w:szCs w:val="24"/>
        </w:rPr>
        <w:lastRenderedPageBreak/>
        <w:t>ribasso più alta e si assegneranno alle altre offerte punteggi (P) proporzionalmente minori di 30 definiti dalla formula:</w:t>
      </w:r>
    </w:p>
    <w:p w14:paraId="2D326C33" w14:textId="77777777" w:rsidR="00115DA3" w:rsidRPr="003E6811" w:rsidRDefault="00115DA3" w:rsidP="00115DA3">
      <w:pPr>
        <w:jc w:val="center"/>
        <w:rPr>
          <w:rFonts w:asciiTheme="majorBidi" w:hAnsiTheme="majorBidi" w:cstheme="majorBidi"/>
          <w:color w:val="000000"/>
          <w:sz w:val="24"/>
          <w:szCs w:val="24"/>
        </w:rPr>
      </w:pPr>
      <w:r w:rsidRPr="003E6811">
        <w:rPr>
          <w:rFonts w:asciiTheme="majorBidi" w:hAnsiTheme="majorBidi" w:cstheme="majorBidi"/>
          <w:color w:val="000000"/>
          <w:sz w:val="24"/>
          <w:szCs w:val="24"/>
        </w:rPr>
        <w:t>Pi = 30*Ri/Rmax</w:t>
      </w:r>
      <w:r w:rsidRPr="003E6811">
        <w:rPr>
          <w:rFonts w:asciiTheme="majorBidi" w:hAnsiTheme="majorBidi" w:cstheme="majorBidi"/>
          <w:color w:val="000000"/>
          <w:sz w:val="24"/>
          <w:szCs w:val="24"/>
        </w:rPr>
        <w:br/>
      </w:r>
    </w:p>
    <w:p w14:paraId="026DBC05" w14:textId="38FBD3C2" w:rsidR="00115DA3" w:rsidRPr="003E6811" w:rsidRDefault="00115DA3" w:rsidP="00115DA3">
      <w:pPr>
        <w:rPr>
          <w:rFonts w:asciiTheme="majorBidi" w:hAnsiTheme="majorBidi" w:cstheme="majorBidi"/>
          <w:color w:val="000000"/>
          <w:sz w:val="24"/>
          <w:szCs w:val="24"/>
        </w:rPr>
      </w:pPr>
      <w:r w:rsidRPr="003E6811">
        <w:rPr>
          <w:rFonts w:asciiTheme="majorBidi" w:hAnsiTheme="majorBidi" w:cstheme="majorBidi"/>
          <w:color w:val="000000"/>
          <w:sz w:val="24"/>
          <w:szCs w:val="24"/>
        </w:rPr>
        <w:t>Dove:</w:t>
      </w:r>
      <w:r w:rsidRPr="003E6811">
        <w:rPr>
          <w:rFonts w:asciiTheme="majorBidi" w:hAnsiTheme="majorBidi" w:cstheme="majorBidi"/>
          <w:color w:val="000000"/>
          <w:sz w:val="24"/>
          <w:szCs w:val="24"/>
        </w:rPr>
        <w:br/>
        <w:t>Pi = punteggio attribuito al singolo partecipante</w:t>
      </w:r>
      <w:r w:rsidRPr="003E6811">
        <w:rPr>
          <w:rFonts w:asciiTheme="majorBidi" w:hAnsiTheme="majorBidi" w:cstheme="majorBidi"/>
          <w:color w:val="000000"/>
          <w:sz w:val="24"/>
          <w:szCs w:val="24"/>
        </w:rPr>
        <w:br/>
        <w:t>Ri</w:t>
      </w:r>
      <w:r w:rsidR="00444F9C" w:rsidRPr="003E6811">
        <w:rPr>
          <w:rFonts w:asciiTheme="majorBidi" w:hAnsiTheme="majorBidi" w:cstheme="majorBidi"/>
          <w:color w:val="000000"/>
          <w:sz w:val="24"/>
          <w:szCs w:val="24"/>
        </w:rPr>
        <w:t xml:space="preserve"> </w:t>
      </w:r>
      <w:r w:rsidRPr="003E6811">
        <w:rPr>
          <w:rFonts w:asciiTheme="majorBidi" w:hAnsiTheme="majorBidi" w:cstheme="majorBidi"/>
          <w:color w:val="000000"/>
          <w:sz w:val="24"/>
          <w:szCs w:val="24"/>
        </w:rPr>
        <w:t>= Ribasso percentuale offerto dal concorrente da valutare</w:t>
      </w:r>
      <w:r w:rsidRPr="003E6811">
        <w:rPr>
          <w:rFonts w:asciiTheme="majorBidi" w:hAnsiTheme="majorBidi" w:cstheme="majorBidi"/>
          <w:color w:val="000000"/>
          <w:sz w:val="24"/>
          <w:szCs w:val="24"/>
        </w:rPr>
        <w:br/>
        <w:t>Rmax = Ribasso massimo offerto</w:t>
      </w:r>
      <w:r w:rsidRPr="003E6811">
        <w:rPr>
          <w:rFonts w:asciiTheme="majorBidi" w:hAnsiTheme="majorBidi" w:cstheme="majorBidi"/>
          <w:color w:val="000000"/>
          <w:sz w:val="24"/>
          <w:szCs w:val="24"/>
        </w:rPr>
        <w:br/>
        <w:t>Si accettano offerte con un numero massimo di 2 decimali, quelli in eccedenza non verranno considerati.</w:t>
      </w:r>
    </w:p>
    <w:p w14:paraId="46D2B6FA" w14:textId="77777777" w:rsidR="00115DA3" w:rsidRPr="003E6811" w:rsidRDefault="00115DA3" w:rsidP="00115DA3">
      <w:pPr>
        <w:jc w:val="both"/>
        <w:rPr>
          <w:rFonts w:asciiTheme="majorBidi" w:hAnsiTheme="majorBidi" w:cstheme="majorBidi"/>
          <w:sz w:val="24"/>
          <w:szCs w:val="24"/>
        </w:rPr>
      </w:pPr>
    </w:p>
    <w:p w14:paraId="1CC26047" w14:textId="77777777" w:rsidR="00115DA3" w:rsidRPr="003E6811" w:rsidRDefault="00115DA3" w:rsidP="00115DA3">
      <w:pPr>
        <w:pStyle w:val="Default"/>
        <w:jc w:val="both"/>
        <w:rPr>
          <w:rFonts w:asciiTheme="majorBidi" w:hAnsiTheme="majorBidi" w:cstheme="majorBidi"/>
        </w:rPr>
      </w:pPr>
      <w:r w:rsidRPr="003E6811">
        <w:rPr>
          <w:rFonts w:asciiTheme="majorBidi" w:hAnsiTheme="majorBidi" w:cstheme="majorBidi"/>
        </w:rPr>
        <w:t xml:space="preserve">2 – L’incarico potrà essere conferito anche in presenza di una sola richiesta di partecipazione. </w:t>
      </w:r>
    </w:p>
    <w:p w14:paraId="67F44AE6" w14:textId="77777777" w:rsidR="00115DA3" w:rsidRPr="003E6811" w:rsidRDefault="00115DA3" w:rsidP="003E6811">
      <w:pPr>
        <w:jc w:val="both"/>
        <w:rPr>
          <w:rFonts w:asciiTheme="majorBidi" w:hAnsiTheme="majorBidi" w:cstheme="majorBidi"/>
          <w:sz w:val="24"/>
          <w:szCs w:val="24"/>
        </w:rPr>
      </w:pPr>
    </w:p>
    <w:p w14:paraId="21EA41DB" w14:textId="2FF794BE" w:rsidR="00115DA3" w:rsidRPr="003E6811" w:rsidRDefault="00115DA3" w:rsidP="003E6811">
      <w:pPr>
        <w:pStyle w:val="Default"/>
        <w:jc w:val="both"/>
        <w:rPr>
          <w:rFonts w:asciiTheme="majorBidi" w:hAnsiTheme="majorBidi" w:cstheme="majorBidi"/>
          <w:b/>
          <w:bCs/>
        </w:rPr>
      </w:pPr>
      <w:r w:rsidRPr="003E6811">
        <w:rPr>
          <w:rFonts w:asciiTheme="majorBidi" w:hAnsiTheme="majorBidi" w:cstheme="majorBidi"/>
          <w:b/>
          <w:bCs/>
        </w:rPr>
        <w:t xml:space="preserve">La partecipazione alla selezione comporta l’esplicita ed incondizionata accettazione delle norme stabilite dal regolamento di organizzazione comunale, di quanto previsto dall’avviso e di tutte le norme vigenti in materia. </w:t>
      </w:r>
    </w:p>
    <w:p w14:paraId="502F0326" w14:textId="77777777" w:rsidR="00F14E80" w:rsidRPr="003E6811" w:rsidRDefault="00F14E80" w:rsidP="003E6811">
      <w:pPr>
        <w:pStyle w:val="Default"/>
        <w:jc w:val="both"/>
        <w:rPr>
          <w:rFonts w:asciiTheme="majorBidi" w:hAnsiTheme="majorBidi" w:cstheme="majorBidi"/>
          <w:b/>
          <w:bCs/>
        </w:rPr>
      </w:pPr>
    </w:p>
    <w:p w14:paraId="4FF95409" w14:textId="7785C057" w:rsidR="00F14E80" w:rsidRPr="003E6811" w:rsidRDefault="00F14E80" w:rsidP="003E6811">
      <w:pPr>
        <w:pStyle w:val="Default"/>
        <w:jc w:val="both"/>
        <w:rPr>
          <w:rFonts w:asciiTheme="majorBidi" w:hAnsiTheme="majorBidi" w:cstheme="majorBidi"/>
          <w:b/>
          <w:bCs/>
        </w:rPr>
      </w:pPr>
      <w:r w:rsidRPr="003E6811">
        <w:rPr>
          <w:rFonts w:asciiTheme="majorBidi" w:hAnsiTheme="majorBidi" w:cstheme="majorBidi"/>
          <w:b/>
          <w:bCs/>
        </w:rPr>
        <w:t>L’amministrazione ha la facoltà di prorogare il termine di scadenza del bando o di riaprire il termine stesso, di modificare od integrare il bando di selezione, nonché di revocare, per motivi di pubblico interesse, la selezione stessa.</w:t>
      </w:r>
    </w:p>
    <w:p w14:paraId="32ED4268" w14:textId="77777777" w:rsidR="00115DA3" w:rsidRPr="003E6811" w:rsidRDefault="00115DA3" w:rsidP="003E6811">
      <w:pPr>
        <w:pStyle w:val="Default"/>
        <w:jc w:val="both"/>
        <w:rPr>
          <w:rFonts w:asciiTheme="majorBidi" w:hAnsiTheme="majorBidi" w:cstheme="majorBidi"/>
        </w:rPr>
      </w:pPr>
    </w:p>
    <w:p w14:paraId="53194D12" w14:textId="5B03F934" w:rsidR="00115DA3" w:rsidRPr="003E6811" w:rsidRDefault="00115DA3" w:rsidP="003E6811">
      <w:pPr>
        <w:pStyle w:val="Default"/>
        <w:jc w:val="both"/>
        <w:rPr>
          <w:rFonts w:asciiTheme="majorBidi" w:hAnsiTheme="majorBidi" w:cstheme="majorBidi"/>
        </w:rPr>
      </w:pPr>
      <w:r w:rsidRPr="003E6811">
        <w:rPr>
          <w:rFonts w:asciiTheme="majorBidi" w:hAnsiTheme="majorBidi" w:cstheme="majorBidi"/>
          <w:b/>
          <w:bCs/>
        </w:rPr>
        <w:t>L’apertura del</w:t>
      </w:r>
      <w:r w:rsidR="00444F9C" w:rsidRPr="003E6811">
        <w:rPr>
          <w:rFonts w:asciiTheme="majorBidi" w:hAnsiTheme="majorBidi" w:cstheme="majorBidi"/>
          <w:b/>
          <w:bCs/>
        </w:rPr>
        <w:t>le PEC</w:t>
      </w:r>
      <w:r w:rsidRPr="003E6811">
        <w:rPr>
          <w:rFonts w:asciiTheme="majorBidi" w:hAnsiTheme="majorBidi" w:cstheme="majorBidi"/>
          <w:b/>
          <w:bCs/>
        </w:rPr>
        <w:t xml:space="preserve"> avverrà il giorno </w:t>
      </w:r>
      <w:r w:rsidR="0079160C">
        <w:rPr>
          <w:rFonts w:asciiTheme="majorBidi" w:hAnsiTheme="majorBidi" w:cstheme="majorBidi"/>
          <w:b/>
          <w:bCs/>
        </w:rPr>
        <w:t xml:space="preserve">19 </w:t>
      </w:r>
      <w:r w:rsidR="003E6811">
        <w:rPr>
          <w:rFonts w:asciiTheme="majorBidi" w:hAnsiTheme="majorBidi" w:cstheme="majorBidi"/>
          <w:b/>
          <w:bCs/>
        </w:rPr>
        <w:t>marzo</w:t>
      </w:r>
      <w:r w:rsidRPr="003E6811">
        <w:rPr>
          <w:rFonts w:asciiTheme="majorBidi" w:hAnsiTheme="majorBidi" w:cstheme="majorBidi"/>
          <w:b/>
          <w:bCs/>
        </w:rPr>
        <w:t xml:space="preserve"> </w:t>
      </w:r>
      <w:r w:rsidRPr="003E6811">
        <w:rPr>
          <w:rFonts w:asciiTheme="majorBidi" w:hAnsiTheme="majorBidi" w:cstheme="majorBidi"/>
        </w:rPr>
        <w:t xml:space="preserve">presso il Comune di Medolla, sito in </w:t>
      </w:r>
      <w:r w:rsidR="00444F9C" w:rsidRPr="003E6811">
        <w:rPr>
          <w:rFonts w:asciiTheme="majorBidi" w:hAnsiTheme="majorBidi" w:cstheme="majorBidi"/>
        </w:rPr>
        <w:t>Piazza della Repubblica 1.</w:t>
      </w:r>
    </w:p>
    <w:p w14:paraId="0CAE9BB6" w14:textId="77777777" w:rsidR="00115DA3" w:rsidRPr="003E6811" w:rsidRDefault="00115DA3" w:rsidP="00115DA3">
      <w:pPr>
        <w:pStyle w:val="Default"/>
        <w:rPr>
          <w:rFonts w:asciiTheme="majorBidi" w:hAnsiTheme="majorBidi" w:cstheme="majorBidi"/>
        </w:rPr>
      </w:pPr>
    </w:p>
    <w:p w14:paraId="21984560" w14:textId="77777777" w:rsidR="00115DA3" w:rsidRPr="003E6811" w:rsidRDefault="00115DA3" w:rsidP="00115DA3">
      <w:pPr>
        <w:pStyle w:val="Default"/>
        <w:rPr>
          <w:rFonts w:asciiTheme="majorBidi" w:hAnsiTheme="majorBidi" w:cstheme="majorBidi"/>
        </w:rPr>
      </w:pPr>
      <w:r w:rsidRPr="003E6811">
        <w:rPr>
          <w:rFonts w:asciiTheme="majorBidi" w:hAnsiTheme="majorBidi" w:cstheme="majorBidi"/>
        </w:rPr>
        <w:t xml:space="preserve">L’esito della selezione, mediante la stesura di una graduatoria suddivisa per tipologia di incarico, verrà pubblicato sul sito internet del Comune. </w:t>
      </w:r>
    </w:p>
    <w:p w14:paraId="69AA2673" w14:textId="77777777" w:rsidR="00115DA3" w:rsidRPr="003E6811" w:rsidRDefault="00115DA3" w:rsidP="00115DA3">
      <w:pPr>
        <w:pStyle w:val="Default"/>
        <w:rPr>
          <w:rFonts w:asciiTheme="majorBidi" w:hAnsiTheme="majorBidi" w:cstheme="majorBidi"/>
        </w:rPr>
      </w:pPr>
    </w:p>
    <w:p w14:paraId="3F91FAEB" w14:textId="77777777" w:rsidR="00115DA3" w:rsidRPr="003E6811" w:rsidRDefault="00115DA3" w:rsidP="00115DA3">
      <w:pPr>
        <w:jc w:val="both"/>
        <w:rPr>
          <w:rFonts w:asciiTheme="majorBidi" w:hAnsiTheme="majorBidi" w:cstheme="majorBidi"/>
          <w:sz w:val="24"/>
          <w:szCs w:val="24"/>
        </w:rPr>
      </w:pPr>
      <w:r w:rsidRPr="003E6811">
        <w:rPr>
          <w:rFonts w:asciiTheme="majorBidi" w:hAnsiTheme="majorBidi" w:cstheme="majorBidi"/>
          <w:sz w:val="24"/>
          <w:szCs w:val="24"/>
        </w:rPr>
        <w:t>Il presente Avviso e il modello per la presentazione della domanda sono reperibili:</w:t>
      </w:r>
    </w:p>
    <w:p w14:paraId="047EDC7B" w14:textId="77777777" w:rsidR="00444F9C" w:rsidRPr="003E6811" w:rsidRDefault="00444F9C" w:rsidP="00115DA3">
      <w:pPr>
        <w:jc w:val="both"/>
        <w:rPr>
          <w:rFonts w:asciiTheme="majorBidi" w:hAnsiTheme="majorBidi" w:cstheme="majorBidi"/>
          <w:sz w:val="24"/>
          <w:szCs w:val="24"/>
        </w:rPr>
      </w:pPr>
    </w:p>
    <w:p w14:paraId="49B01DB2" w14:textId="42E92009" w:rsidR="00444F9C" w:rsidRPr="003E6811" w:rsidRDefault="00115DA3" w:rsidP="00115DA3">
      <w:pPr>
        <w:jc w:val="both"/>
        <w:rPr>
          <w:rFonts w:asciiTheme="majorBidi" w:hAnsiTheme="majorBidi" w:cstheme="majorBidi"/>
          <w:sz w:val="24"/>
          <w:szCs w:val="24"/>
        </w:rPr>
      </w:pPr>
      <w:r w:rsidRPr="003E6811">
        <w:rPr>
          <w:rFonts w:asciiTheme="majorBidi" w:hAnsiTheme="majorBidi" w:cstheme="majorBidi"/>
          <w:sz w:val="24"/>
          <w:szCs w:val="24"/>
        </w:rPr>
        <w:t xml:space="preserve">sul sito internet del Comune di Medolla e all’Albo Pretorio online del Comune di Medesano, ove essi sono pubblicati per 15 giorni consecutivi. </w:t>
      </w:r>
    </w:p>
    <w:p w14:paraId="5AB0924B" w14:textId="77777777" w:rsidR="00444F9C" w:rsidRPr="003E6811" w:rsidRDefault="00444F9C" w:rsidP="00115DA3">
      <w:pPr>
        <w:jc w:val="both"/>
        <w:rPr>
          <w:rFonts w:asciiTheme="majorBidi" w:hAnsiTheme="majorBidi" w:cstheme="majorBidi"/>
          <w:sz w:val="24"/>
          <w:szCs w:val="24"/>
        </w:rPr>
      </w:pPr>
    </w:p>
    <w:p w14:paraId="5E53EDD9" w14:textId="047013B4" w:rsidR="00115DA3" w:rsidRPr="003E6811" w:rsidRDefault="00115DA3" w:rsidP="00115DA3">
      <w:pPr>
        <w:jc w:val="both"/>
        <w:rPr>
          <w:rFonts w:asciiTheme="majorBidi" w:hAnsiTheme="majorBidi" w:cstheme="majorBidi"/>
          <w:sz w:val="24"/>
          <w:szCs w:val="24"/>
        </w:rPr>
      </w:pPr>
      <w:r w:rsidRPr="003E6811">
        <w:rPr>
          <w:rFonts w:asciiTheme="majorBidi" w:hAnsiTheme="majorBidi" w:cstheme="majorBidi"/>
          <w:sz w:val="24"/>
          <w:szCs w:val="24"/>
        </w:rPr>
        <w:t xml:space="preserve">L’esito della procedura verrà approvato con provvedimento e pubblicato all’Albo pretorio del Comune di Medolla. </w:t>
      </w:r>
    </w:p>
    <w:p w14:paraId="6589AE30" w14:textId="77777777" w:rsidR="00444F9C" w:rsidRPr="003E6811" w:rsidRDefault="00444F9C" w:rsidP="00115DA3">
      <w:pPr>
        <w:jc w:val="both"/>
        <w:rPr>
          <w:rFonts w:asciiTheme="majorBidi" w:hAnsiTheme="majorBidi" w:cstheme="majorBidi"/>
          <w:sz w:val="24"/>
          <w:szCs w:val="24"/>
        </w:rPr>
      </w:pPr>
    </w:p>
    <w:p w14:paraId="54D88DEC" w14:textId="104C3607" w:rsidR="00115DA3" w:rsidRPr="003E6811" w:rsidRDefault="00115DA3" w:rsidP="00115DA3">
      <w:pPr>
        <w:jc w:val="both"/>
        <w:rPr>
          <w:rFonts w:asciiTheme="majorBidi" w:hAnsiTheme="majorBidi" w:cstheme="majorBidi"/>
          <w:sz w:val="24"/>
          <w:szCs w:val="24"/>
        </w:rPr>
      </w:pPr>
      <w:r w:rsidRPr="003E6811">
        <w:rPr>
          <w:rFonts w:asciiTheme="majorBidi" w:hAnsiTheme="majorBidi" w:cstheme="majorBidi"/>
          <w:sz w:val="24"/>
          <w:szCs w:val="24"/>
        </w:rPr>
        <w:t xml:space="preserve">Eventuali informazioni sull’oggetto dell’incaricato possono essere richieste a: </w:t>
      </w:r>
      <w:r w:rsidR="00EF65F9" w:rsidRPr="003E6811">
        <w:rPr>
          <w:rFonts w:asciiTheme="majorBidi" w:hAnsiTheme="majorBidi" w:cstheme="majorBidi"/>
          <w:sz w:val="24"/>
          <w:szCs w:val="24"/>
        </w:rPr>
        <w:t>Dr. Emanuela Sitta</w:t>
      </w:r>
      <w:r w:rsidRPr="003E6811">
        <w:rPr>
          <w:rFonts w:asciiTheme="majorBidi" w:hAnsiTheme="majorBidi" w:cstheme="majorBidi"/>
          <w:sz w:val="24"/>
          <w:szCs w:val="24"/>
        </w:rPr>
        <w:t xml:space="preserve"> </w:t>
      </w:r>
      <w:r w:rsidR="00444F9C" w:rsidRPr="003E6811">
        <w:rPr>
          <w:rFonts w:asciiTheme="majorBidi" w:hAnsiTheme="majorBidi" w:cstheme="majorBidi"/>
          <w:sz w:val="24"/>
          <w:szCs w:val="24"/>
        </w:rPr>
        <w:t xml:space="preserve">Telefono </w:t>
      </w:r>
      <w:r w:rsidRPr="003E6811">
        <w:rPr>
          <w:rFonts w:asciiTheme="majorBidi" w:hAnsiTheme="majorBidi" w:cstheme="majorBidi"/>
          <w:sz w:val="24"/>
          <w:szCs w:val="24"/>
        </w:rPr>
        <w:t>0535</w:t>
      </w:r>
      <w:r w:rsidR="00CE6BD8" w:rsidRPr="003E6811">
        <w:rPr>
          <w:rFonts w:asciiTheme="majorBidi" w:hAnsiTheme="majorBidi" w:cstheme="majorBidi"/>
          <w:sz w:val="24"/>
          <w:szCs w:val="24"/>
        </w:rPr>
        <w:t>86320</w:t>
      </w:r>
      <w:r w:rsidRPr="003E6811">
        <w:rPr>
          <w:rFonts w:asciiTheme="majorBidi" w:hAnsiTheme="majorBidi" w:cstheme="majorBidi"/>
          <w:sz w:val="24"/>
          <w:szCs w:val="24"/>
        </w:rPr>
        <w:t xml:space="preserve"> mail:</w:t>
      </w:r>
      <w:r w:rsidR="00CE6BD8" w:rsidRPr="003E6811">
        <w:rPr>
          <w:rFonts w:asciiTheme="majorBidi" w:hAnsiTheme="majorBidi" w:cstheme="majorBidi"/>
          <w:sz w:val="24"/>
          <w:szCs w:val="24"/>
        </w:rPr>
        <w:t xml:space="preserve"> </w:t>
      </w:r>
      <w:hyperlink r:id="rId8" w:history="1">
        <w:r w:rsidR="00CE6BD8" w:rsidRPr="003E6811">
          <w:rPr>
            <w:rStyle w:val="Collegamentoipertestuale"/>
            <w:rFonts w:asciiTheme="majorBidi" w:hAnsiTheme="majorBidi" w:cstheme="majorBidi"/>
            <w:sz w:val="24"/>
            <w:szCs w:val="24"/>
          </w:rPr>
          <w:t>emanuela.sitta@unioneareanord.mo.it</w:t>
        </w:r>
      </w:hyperlink>
      <w:r w:rsidR="00CE6BD8" w:rsidRPr="003E6811">
        <w:rPr>
          <w:rFonts w:asciiTheme="majorBidi" w:hAnsiTheme="majorBidi" w:cstheme="majorBidi"/>
          <w:sz w:val="24"/>
          <w:szCs w:val="24"/>
        </w:rPr>
        <w:tab/>
      </w:r>
      <w:r w:rsidR="00F14E80" w:rsidRPr="003E6811">
        <w:rPr>
          <w:rFonts w:asciiTheme="majorBidi" w:hAnsiTheme="majorBidi" w:cstheme="majorBidi"/>
          <w:sz w:val="24"/>
          <w:szCs w:val="24"/>
        </w:rPr>
        <w:t>e Ufficio Commercio Comune di Medolla 053553815</w:t>
      </w:r>
    </w:p>
    <w:p w14:paraId="12C98CC0" w14:textId="77777777" w:rsidR="00115DA3" w:rsidRPr="003E6811" w:rsidRDefault="00115DA3" w:rsidP="00115DA3">
      <w:pPr>
        <w:jc w:val="both"/>
        <w:rPr>
          <w:rFonts w:asciiTheme="majorBidi" w:hAnsiTheme="majorBidi" w:cstheme="majorBidi"/>
          <w:sz w:val="24"/>
          <w:szCs w:val="24"/>
        </w:rPr>
      </w:pPr>
    </w:p>
    <w:p w14:paraId="194E12B7" w14:textId="0BE19990" w:rsidR="00115DA3" w:rsidRPr="003E6811" w:rsidRDefault="00F14E80" w:rsidP="00115DA3">
      <w:pPr>
        <w:jc w:val="both"/>
        <w:rPr>
          <w:rFonts w:asciiTheme="majorBidi" w:hAnsiTheme="majorBidi" w:cstheme="majorBidi"/>
          <w:sz w:val="24"/>
          <w:szCs w:val="24"/>
        </w:rPr>
      </w:pPr>
      <w:r w:rsidRPr="003E6811">
        <w:rPr>
          <w:rFonts w:asciiTheme="majorBidi" w:hAnsiTheme="majorBidi" w:cstheme="majorBidi"/>
          <w:sz w:val="24"/>
          <w:szCs w:val="24"/>
        </w:rPr>
        <w:t>Informativa ai sensi del Regolamento UE 2016/679 e del D.</w:t>
      </w:r>
      <w:r w:rsidR="00407542" w:rsidRPr="003E6811">
        <w:rPr>
          <w:rFonts w:asciiTheme="majorBidi" w:hAnsiTheme="majorBidi" w:cstheme="majorBidi"/>
          <w:sz w:val="24"/>
          <w:szCs w:val="24"/>
        </w:rPr>
        <w:t xml:space="preserve"> </w:t>
      </w:r>
      <w:r w:rsidRPr="003E6811">
        <w:rPr>
          <w:rFonts w:asciiTheme="majorBidi" w:hAnsiTheme="majorBidi" w:cstheme="majorBidi"/>
          <w:sz w:val="24"/>
          <w:szCs w:val="24"/>
        </w:rPr>
        <w:t>Lgs. n.196/2003:</w:t>
      </w:r>
    </w:p>
    <w:p w14:paraId="2BA571D6" w14:textId="578B8A72" w:rsidR="00F14E80" w:rsidRPr="003E6811" w:rsidRDefault="00F14E80" w:rsidP="00115DA3">
      <w:pPr>
        <w:jc w:val="both"/>
        <w:rPr>
          <w:rFonts w:asciiTheme="majorBidi" w:hAnsiTheme="majorBidi" w:cstheme="majorBidi"/>
          <w:sz w:val="24"/>
          <w:szCs w:val="24"/>
        </w:rPr>
      </w:pPr>
      <w:r w:rsidRPr="003E6811">
        <w:rPr>
          <w:rFonts w:asciiTheme="majorBidi" w:hAnsiTheme="majorBidi" w:cstheme="majorBidi"/>
          <w:sz w:val="24"/>
          <w:szCs w:val="24"/>
        </w:rPr>
        <w:t>I dati personali acquisiti tramite la domanda sono utilizzabili, nel corso del procedimento, per la gestione delle procedure di valutazione ed assegnazione dei punteggi necessari alla determinazione dell’incarico da assegnare.</w:t>
      </w:r>
    </w:p>
    <w:p w14:paraId="1DF5DB62" w14:textId="18F3AD82" w:rsidR="00F14E80" w:rsidRPr="003E6811" w:rsidRDefault="00F14E80" w:rsidP="00115DA3">
      <w:pPr>
        <w:jc w:val="both"/>
        <w:rPr>
          <w:rFonts w:asciiTheme="majorBidi" w:hAnsiTheme="majorBidi" w:cstheme="majorBidi"/>
          <w:sz w:val="24"/>
          <w:szCs w:val="24"/>
        </w:rPr>
      </w:pPr>
      <w:r w:rsidRPr="003E6811">
        <w:rPr>
          <w:rFonts w:asciiTheme="majorBidi" w:hAnsiTheme="majorBidi" w:cstheme="majorBidi"/>
          <w:sz w:val="24"/>
          <w:szCs w:val="24"/>
        </w:rPr>
        <w:t xml:space="preserve">Il trattamento </w:t>
      </w:r>
      <w:r w:rsidR="00407542" w:rsidRPr="003E6811">
        <w:rPr>
          <w:rFonts w:asciiTheme="majorBidi" w:hAnsiTheme="majorBidi" w:cstheme="majorBidi"/>
          <w:sz w:val="24"/>
          <w:szCs w:val="24"/>
        </w:rPr>
        <w:t xml:space="preserve">dei dati personali avviene attraverso strumenti manuali, informatici e telematici. </w:t>
      </w:r>
    </w:p>
    <w:p w14:paraId="4D4DFAD9" w14:textId="61A0E6B0" w:rsidR="00407542" w:rsidRPr="003E6811" w:rsidRDefault="00407542" w:rsidP="00115DA3">
      <w:pPr>
        <w:jc w:val="both"/>
        <w:rPr>
          <w:rFonts w:asciiTheme="majorBidi" w:hAnsiTheme="majorBidi" w:cstheme="majorBidi"/>
          <w:sz w:val="24"/>
          <w:szCs w:val="24"/>
        </w:rPr>
      </w:pPr>
      <w:r w:rsidRPr="003E6811">
        <w:rPr>
          <w:rFonts w:asciiTheme="majorBidi" w:hAnsiTheme="majorBidi" w:cstheme="majorBidi"/>
          <w:sz w:val="24"/>
          <w:szCs w:val="24"/>
        </w:rPr>
        <w:t>Il conferimento dei dati personali indispensabili per la corretta presentazione dell’istanza (dati anagrafici del legale rappresentante dell’associazione, dati personali dei partecipanti al progetto ecc…) è obbligatorio ed il rifiuto comporta l’impossibilità di procedere all’esame delle richieste di contributo. Gli ulteriori dati personali sono facoltativi e la mancata indicazione potrà comportare una valutazione inferiore se comunque utili per la corretta comprensione del progetto e delle iniziative proposte.</w:t>
      </w:r>
    </w:p>
    <w:p w14:paraId="55E63042" w14:textId="37B47C0E" w:rsidR="00407542" w:rsidRPr="003E6811" w:rsidRDefault="00407542" w:rsidP="00115DA3">
      <w:pPr>
        <w:jc w:val="both"/>
        <w:rPr>
          <w:rFonts w:asciiTheme="majorBidi" w:hAnsiTheme="majorBidi" w:cstheme="majorBidi"/>
          <w:sz w:val="24"/>
          <w:szCs w:val="24"/>
        </w:rPr>
      </w:pPr>
      <w:r w:rsidRPr="003E6811">
        <w:rPr>
          <w:rFonts w:asciiTheme="majorBidi" w:hAnsiTheme="majorBidi" w:cstheme="majorBidi"/>
          <w:sz w:val="24"/>
          <w:szCs w:val="24"/>
        </w:rPr>
        <w:lastRenderedPageBreak/>
        <w:t>I dati personali non saranno diffusi all’esterno dell’Ente, salvi i casi previsti dalla normativa sul diritto d’accesso ai documenti amministrativi, accesso civico o da altre norme di legge.</w:t>
      </w:r>
    </w:p>
    <w:p w14:paraId="2516DAF0" w14:textId="17000610" w:rsidR="00407542" w:rsidRPr="003E6811" w:rsidRDefault="00407542" w:rsidP="00115DA3">
      <w:pPr>
        <w:jc w:val="both"/>
        <w:rPr>
          <w:rFonts w:asciiTheme="majorBidi" w:hAnsiTheme="majorBidi" w:cstheme="majorBidi"/>
          <w:sz w:val="24"/>
          <w:szCs w:val="24"/>
        </w:rPr>
      </w:pPr>
      <w:r w:rsidRPr="003E6811">
        <w:rPr>
          <w:rFonts w:asciiTheme="majorBidi" w:hAnsiTheme="majorBidi" w:cstheme="majorBidi"/>
          <w:sz w:val="24"/>
          <w:szCs w:val="24"/>
        </w:rPr>
        <w:t>Limitatamente ai dati anagrafici potranno essere effettuate forme di pubblicazione all’interno della sezione Albo Pretorio, Amministrazione trasparente ed in ogni caso potranno essere comunicati i dati ad autorità di controllo sul corretto svolgimento delle attività amministrative.</w:t>
      </w:r>
    </w:p>
    <w:p w14:paraId="6B497B27" w14:textId="77777777" w:rsidR="0043035C" w:rsidRPr="003E6811" w:rsidRDefault="0043035C" w:rsidP="00407542">
      <w:pPr>
        <w:jc w:val="both"/>
        <w:rPr>
          <w:rFonts w:asciiTheme="majorBidi" w:hAnsiTheme="majorBidi" w:cstheme="majorBidi"/>
          <w:sz w:val="24"/>
          <w:szCs w:val="24"/>
          <w:u w:val="single"/>
        </w:rPr>
      </w:pPr>
    </w:p>
    <w:p w14:paraId="5D6A0A8E" w14:textId="47538CB3" w:rsidR="00407542" w:rsidRPr="003E6811" w:rsidRDefault="00407542" w:rsidP="00407542">
      <w:pPr>
        <w:jc w:val="both"/>
        <w:rPr>
          <w:rFonts w:asciiTheme="majorBidi" w:hAnsiTheme="majorBidi" w:cstheme="majorBidi"/>
          <w:sz w:val="24"/>
          <w:szCs w:val="24"/>
          <w:u w:val="single"/>
        </w:rPr>
      </w:pPr>
      <w:r w:rsidRPr="003E6811">
        <w:rPr>
          <w:rFonts w:asciiTheme="majorBidi" w:hAnsiTheme="majorBidi" w:cstheme="majorBidi"/>
          <w:sz w:val="24"/>
          <w:szCs w:val="24"/>
          <w:u w:val="single"/>
        </w:rPr>
        <w:t xml:space="preserve">L’interessato può esercitare in qualsiasi momento il diritto di reclamo all’Autorità competente, altresì può esercitare gli altri diritti previsti dagli artt. 15 e ss. del Regolamento Europeo (UE) 2016/679 contattando il Titolare all’indirizzo P.E.C.: </w:t>
      </w:r>
      <w:hyperlink r:id="rId9" w:tooltip="Posta Elettronica Certificata" w:history="1">
        <w:r w:rsidRPr="003E6811">
          <w:rPr>
            <w:rStyle w:val="Collegamentoipertestuale"/>
            <w:rFonts w:asciiTheme="majorBidi" w:hAnsiTheme="majorBidi" w:cstheme="majorBidi"/>
            <w:sz w:val="24"/>
            <w:szCs w:val="24"/>
          </w:rPr>
          <w:t>comunemedolla@cert.comune.medolla.mo.it</w:t>
        </w:r>
      </w:hyperlink>
    </w:p>
    <w:p w14:paraId="7BE93742" w14:textId="77777777" w:rsidR="0043035C" w:rsidRPr="003E6811" w:rsidRDefault="0043035C" w:rsidP="00115DA3">
      <w:pPr>
        <w:jc w:val="both"/>
        <w:rPr>
          <w:rFonts w:asciiTheme="majorBidi" w:hAnsiTheme="majorBidi" w:cstheme="majorBidi"/>
          <w:sz w:val="24"/>
          <w:szCs w:val="24"/>
          <w:u w:val="single"/>
        </w:rPr>
      </w:pPr>
    </w:p>
    <w:p w14:paraId="7A45A8CF" w14:textId="7D0675FC" w:rsidR="00407542" w:rsidRPr="003E6811" w:rsidRDefault="00407542" w:rsidP="00115DA3">
      <w:pPr>
        <w:jc w:val="both"/>
        <w:rPr>
          <w:rFonts w:asciiTheme="majorBidi" w:hAnsiTheme="majorBidi" w:cstheme="majorBidi"/>
          <w:sz w:val="24"/>
          <w:szCs w:val="24"/>
        </w:rPr>
      </w:pPr>
      <w:r w:rsidRPr="003E6811">
        <w:rPr>
          <w:rFonts w:asciiTheme="majorBidi" w:hAnsiTheme="majorBidi" w:cstheme="majorBidi"/>
          <w:sz w:val="24"/>
          <w:szCs w:val="24"/>
          <w:u w:val="single"/>
        </w:rPr>
        <w:t xml:space="preserve">Il responsabile della Protezione dei dati (DPO): </w:t>
      </w:r>
      <w:hyperlink r:id="rId10" w:history="1">
        <w:r w:rsidRPr="003E6811">
          <w:rPr>
            <w:rStyle w:val="Collegamentoipertestuale"/>
            <w:rFonts w:asciiTheme="majorBidi" w:hAnsiTheme="majorBidi" w:cstheme="majorBidi"/>
            <w:sz w:val="24"/>
            <w:szCs w:val="24"/>
          </w:rPr>
          <w:t>rpd@comunemedolla.mo.it</w:t>
        </w:r>
      </w:hyperlink>
      <w:r w:rsidRPr="003E6811">
        <w:rPr>
          <w:rFonts w:asciiTheme="majorBidi" w:hAnsiTheme="majorBidi" w:cstheme="majorBidi"/>
          <w:sz w:val="24"/>
          <w:szCs w:val="24"/>
        </w:rPr>
        <w:tab/>
      </w:r>
    </w:p>
    <w:p w14:paraId="6330AE73" w14:textId="77777777" w:rsidR="00115DA3" w:rsidRPr="003E6811" w:rsidRDefault="00115DA3" w:rsidP="00115DA3">
      <w:pPr>
        <w:jc w:val="both"/>
        <w:rPr>
          <w:rFonts w:asciiTheme="majorBidi" w:hAnsiTheme="majorBidi" w:cstheme="majorBidi"/>
          <w:sz w:val="24"/>
          <w:szCs w:val="24"/>
        </w:rPr>
      </w:pPr>
    </w:p>
    <w:p w14:paraId="5DA165EA" w14:textId="77777777" w:rsidR="00115DA3" w:rsidRPr="003E6811" w:rsidRDefault="00115DA3" w:rsidP="00115DA3">
      <w:pPr>
        <w:jc w:val="both"/>
        <w:rPr>
          <w:rFonts w:asciiTheme="majorBidi" w:hAnsiTheme="majorBidi" w:cstheme="majorBidi"/>
          <w:sz w:val="24"/>
          <w:szCs w:val="24"/>
        </w:rPr>
      </w:pPr>
    </w:p>
    <w:p w14:paraId="13CFB0AE" w14:textId="77777777" w:rsidR="00115DA3" w:rsidRPr="003E6811" w:rsidRDefault="00115DA3" w:rsidP="00115DA3">
      <w:pPr>
        <w:jc w:val="both"/>
        <w:rPr>
          <w:rFonts w:asciiTheme="majorBidi" w:hAnsiTheme="majorBidi" w:cstheme="majorBidi"/>
          <w:sz w:val="24"/>
          <w:szCs w:val="24"/>
        </w:rPr>
      </w:pPr>
    </w:p>
    <w:p w14:paraId="23F29695" w14:textId="431C5445" w:rsidR="00CE6BD8" w:rsidRPr="003E6811" w:rsidRDefault="00D02E5C" w:rsidP="00CE6BD8">
      <w:pPr>
        <w:autoSpaceDE w:val="0"/>
        <w:autoSpaceDN w:val="0"/>
        <w:adjustRightInd w:val="0"/>
        <w:jc w:val="right"/>
        <w:rPr>
          <w:rFonts w:asciiTheme="majorBidi" w:eastAsiaTheme="minorHAnsi" w:hAnsiTheme="majorBidi" w:cstheme="majorBidi"/>
          <w:sz w:val="24"/>
          <w:szCs w:val="24"/>
          <w:lang w:eastAsia="en-US"/>
        </w:rPr>
      </w:pPr>
      <w:r w:rsidRPr="003E6811">
        <w:rPr>
          <w:rFonts w:asciiTheme="majorBidi" w:eastAsiaTheme="minorHAnsi" w:hAnsiTheme="majorBidi" w:cstheme="majorBidi"/>
          <w:sz w:val="24"/>
          <w:szCs w:val="24"/>
          <w:lang w:eastAsia="en-US"/>
        </w:rPr>
        <w:t>LA RESPONSABILE DELL’</w:t>
      </w:r>
      <w:r w:rsidR="00CE6BD8" w:rsidRPr="003E6811">
        <w:rPr>
          <w:rFonts w:asciiTheme="majorBidi" w:eastAsiaTheme="minorHAnsi" w:hAnsiTheme="majorBidi" w:cstheme="majorBidi"/>
          <w:sz w:val="24"/>
          <w:szCs w:val="24"/>
          <w:lang w:eastAsia="en-US"/>
        </w:rPr>
        <w:t>AREA PROMOZIONE DEL</w:t>
      </w:r>
    </w:p>
    <w:p w14:paraId="2C878A8D" w14:textId="77777777" w:rsidR="00CE6BD8" w:rsidRPr="003E6811" w:rsidRDefault="00CE6BD8" w:rsidP="00CE6BD8">
      <w:pPr>
        <w:autoSpaceDE w:val="0"/>
        <w:autoSpaceDN w:val="0"/>
        <w:adjustRightInd w:val="0"/>
        <w:jc w:val="right"/>
        <w:rPr>
          <w:rFonts w:asciiTheme="majorBidi" w:eastAsiaTheme="minorHAnsi" w:hAnsiTheme="majorBidi" w:cstheme="majorBidi"/>
          <w:sz w:val="24"/>
          <w:szCs w:val="24"/>
          <w:lang w:eastAsia="en-US"/>
        </w:rPr>
      </w:pPr>
      <w:r w:rsidRPr="003E6811">
        <w:rPr>
          <w:rFonts w:asciiTheme="majorBidi" w:eastAsiaTheme="minorHAnsi" w:hAnsiTheme="majorBidi" w:cstheme="majorBidi"/>
          <w:sz w:val="24"/>
          <w:szCs w:val="24"/>
          <w:lang w:eastAsia="en-US"/>
        </w:rPr>
        <w:t>TERRITORIO, CULTURA E TEMPO LIBERO</w:t>
      </w:r>
    </w:p>
    <w:p w14:paraId="07A50996" w14:textId="66DB1471" w:rsidR="00132C12" w:rsidRPr="003E6811" w:rsidRDefault="00CE6BD8" w:rsidP="00CE6BD8">
      <w:pPr>
        <w:spacing w:after="240"/>
        <w:jc w:val="right"/>
        <w:rPr>
          <w:rFonts w:asciiTheme="majorBidi" w:hAnsiTheme="majorBidi" w:cstheme="majorBidi"/>
          <w:b/>
        </w:rPr>
      </w:pPr>
      <w:r w:rsidRPr="003E6811">
        <w:rPr>
          <w:rFonts w:asciiTheme="majorBidi" w:eastAsiaTheme="minorHAnsi" w:hAnsiTheme="majorBidi" w:cstheme="majorBidi"/>
          <w:sz w:val="22"/>
          <w:szCs w:val="22"/>
          <w:lang w:eastAsia="en-US"/>
        </w:rPr>
        <w:t>DOTT.SSA EMANUELA SITTA</w:t>
      </w:r>
    </w:p>
    <w:sectPr w:rsidR="00132C12" w:rsidRPr="003E681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buntu">
    <w:charset w:val="00"/>
    <w:family w:val="swiss"/>
    <w:pitch w:val="variable"/>
    <w:sig w:usb0="E00002FF" w:usb1="50002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BAAFA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64CEB"/>
    <w:multiLevelType w:val="hybridMultilevel"/>
    <w:tmpl w:val="6902D032"/>
    <w:lvl w:ilvl="0" w:tplc="71265B48">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80A25BA"/>
    <w:multiLevelType w:val="hybridMultilevel"/>
    <w:tmpl w:val="F8F6819C"/>
    <w:lvl w:ilvl="0" w:tplc="775438B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1F6474"/>
    <w:multiLevelType w:val="hybridMultilevel"/>
    <w:tmpl w:val="5430068A"/>
    <w:lvl w:ilvl="0" w:tplc="7406834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9D51EF"/>
    <w:multiLevelType w:val="hybridMultilevel"/>
    <w:tmpl w:val="8C447AAC"/>
    <w:lvl w:ilvl="0" w:tplc="501226F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7E93399"/>
    <w:multiLevelType w:val="hybridMultilevel"/>
    <w:tmpl w:val="452884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0DA023A"/>
    <w:multiLevelType w:val="hybridMultilevel"/>
    <w:tmpl w:val="D5D87B8E"/>
    <w:lvl w:ilvl="0" w:tplc="1EB2E44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9D92086"/>
    <w:multiLevelType w:val="hybridMultilevel"/>
    <w:tmpl w:val="BB7273BA"/>
    <w:lvl w:ilvl="0" w:tplc="D75EF46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88D2F8B"/>
    <w:multiLevelType w:val="hybridMultilevel"/>
    <w:tmpl w:val="8F4CF0C4"/>
    <w:lvl w:ilvl="0" w:tplc="E194A94E">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4C86CE1"/>
    <w:multiLevelType w:val="hybridMultilevel"/>
    <w:tmpl w:val="4BE4D838"/>
    <w:lvl w:ilvl="0" w:tplc="1EBC97F0">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43806858">
    <w:abstractNumId w:val="8"/>
  </w:num>
  <w:num w:numId="2" w16cid:durableId="2075660040">
    <w:abstractNumId w:val="4"/>
  </w:num>
  <w:num w:numId="3" w16cid:durableId="1584992061">
    <w:abstractNumId w:val="3"/>
  </w:num>
  <w:num w:numId="4" w16cid:durableId="967587942">
    <w:abstractNumId w:val="6"/>
  </w:num>
  <w:num w:numId="5" w16cid:durableId="674576441">
    <w:abstractNumId w:val="7"/>
  </w:num>
  <w:num w:numId="6" w16cid:durableId="1478646157">
    <w:abstractNumId w:val="5"/>
  </w:num>
  <w:num w:numId="7" w16cid:durableId="590432289">
    <w:abstractNumId w:val="1"/>
  </w:num>
  <w:num w:numId="8" w16cid:durableId="1274284990">
    <w:abstractNumId w:val="2"/>
  </w:num>
  <w:num w:numId="9" w16cid:durableId="682392144">
    <w:abstractNumId w:val="9"/>
  </w:num>
  <w:num w:numId="10" w16cid:durableId="1170023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E9"/>
    <w:rsid w:val="00011DD8"/>
    <w:rsid w:val="000643D8"/>
    <w:rsid w:val="00065B1C"/>
    <w:rsid w:val="00077218"/>
    <w:rsid w:val="00086D2B"/>
    <w:rsid w:val="000A0C5B"/>
    <w:rsid w:val="000D574F"/>
    <w:rsid w:val="000E2254"/>
    <w:rsid w:val="00115DA3"/>
    <w:rsid w:val="00132C12"/>
    <w:rsid w:val="0015531E"/>
    <w:rsid w:val="00196077"/>
    <w:rsid w:val="001A74C8"/>
    <w:rsid w:val="001B4A5D"/>
    <w:rsid w:val="001C374F"/>
    <w:rsid w:val="001E2C65"/>
    <w:rsid w:val="001E6C11"/>
    <w:rsid w:val="00200204"/>
    <w:rsid w:val="00206398"/>
    <w:rsid w:val="00242E6E"/>
    <w:rsid w:val="0024314E"/>
    <w:rsid w:val="00245006"/>
    <w:rsid w:val="002506E5"/>
    <w:rsid w:val="00264EC7"/>
    <w:rsid w:val="00280796"/>
    <w:rsid w:val="00291188"/>
    <w:rsid w:val="00296A32"/>
    <w:rsid w:val="002A40F2"/>
    <w:rsid w:val="002C29E4"/>
    <w:rsid w:val="002F18AF"/>
    <w:rsid w:val="00356175"/>
    <w:rsid w:val="00364852"/>
    <w:rsid w:val="0038565D"/>
    <w:rsid w:val="00385F09"/>
    <w:rsid w:val="003C39A2"/>
    <w:rsid w:val="003D0C37"/>
    <w:rsid w:val="003E6811"/>
    <w:rsid w:val="003F144F"/>
    <w:rsid w:val="003F2205"/>
    <w:rsid w:val="00407542"/>
    <w:rsid w:val="00423F2A"/>
    <w:rsid w:val="0043035C"/>
    <w:rsid w:val="00444F9C"/>
    <w:rsid w:val="00452081"/>
    <w:rsid w:val="00476CF3"/>
    <w:rsid w:val="00482CDA"/>
    <w:rsid w:val="004A5214"/>
    <w:rsid w:val="004A5A3F"/>
    <w:rsid w:val="004B1C3D"/>
    <w:rsid w:val="004B2FEC"/>
    <w:rsid w:val="00535F22"/>
    <w:rsid w:val="00542B56"/>
    <w:rsid w:val="0054503F"/>
    <w:rsid w:val="00556CFD"/>
    <w:rsid w:val="00582894"/>
    <w:rsid w:val="00590754"/>
    <w:rsid w:val="005A7678"/>
    <w:rsid w:val="005D3A5A"/>
    <w:rsid w:val="005D47B5"/>
    <w:rsid w:val="006263A7"/>
    <w:rsid w:val="006302CA"/>
    <w:rsid w:val="00630DCC"/>
    <w:rsid w:val="0068607D"/>
    <w:rsid w:val="00686D1F"/>
    <w:rsid w:val="006974AA"/>
    <w:rsid w:val="006D1881"/>
    <w:rsid w:val="006E1DE6"/>
    <w:rsid w:val="006E4226"/>
    <w:rsid w:val="0072042D"/>
    <w:rsid w:val="00731950"/>
    <w:rsid w:val="00763D83"/>
    <w:rsid w:val="00771BCE"/>
    <w:rsid w:val="0077555C"/>
    <w:rsid w:val="007811BE"/>
    <w:rsid w:val="00783885"/>
    <w:rsid w:val="0079160C"/>
    <w:rsid w:val="00796113"/>
    <w:rsid w:val="007D6B5D"/>
    <w:rsid w:val="00827AC4"/>
    <w:rsid w:val="0084128D"/>
    <w:rsid w:val="00854B0B"/>
    <w:rsid w:val="0087064F"/>
    <w:rsid w:val="008A43C6"/>
    <w:rsid w:val="008A76CF"/>
    <w:rsid w:val="008F2B90"/>
    <w:rsid w:val="009315ED"/>
    <w:rsid w:val="009403B0"/>
    <w:rsid w:val="009441E9"/>
    <w:rsid w:val="00951B16"/>
    <w:rsid w:val="00963A5C"/>
    <w:rsid w:val="00984D0F"/>
    <w:rsid w:val="009B23DE"/>
    <w:rsid w:val="009B7F4B"/>
    <w:rsid w:val="009C76AC"/>
    <w:rsid w:val="00A37363"/>
    <w:rsid w:val="00A54A8B"/>
    <w:rsid w:val="00A64903"/>
    <w:rsid w:val="00A7132F"/>
    <w:rsid w:val="00A835FE"/>
    <w:rsid w:val="00AA67E3"/>
    <w:rsid w:val="00B018B9"/>
    <w:rsid w:val="00B2602B"/>
    <w:rsid w:val="00B50637"/>
    <w:rsid w:val="00B57622"/>
    <w:rsid w:val="00B5791D"/>
    <w:rsid w:val="00B80485"/>
    <w:rsid w:val="00BA6576"/>
    <w:rsid w:val="00BB4674"/>
    <w:rsid w:val="00C04478"/>
    <w:rsid w:val="00C32578"/>
    <w:rsid w:val="00C56E02"/>
    <w:rsid w:val="00C662F5"/>
    <w:rsid w:val="00CD55E6"/>
    <w:rsid w:val="00CE6BD8"/>
    <w:rsid w:val="00CF40C7"/>
    <w:rsid w:val="00D022F7"/>
    <w:rsid w:val="00D02E5C"/>
    <w:rsid w:val="00D04619"/>
    <w:rsid w:val="00D16F51"/>
    <w:rsid w:val="00D20D46"/>
    <w:rsid w:val="00D50C93"/>
    <w:rsid w:val="00D51565"/>
    <w:rsid w:val="00D833CA"/>
    <w:rsid w:val="00D8695D"/>
    <w:rsid w:val="00D9194C"/>
    <w:rsid w:val="00DC5957"/>
    <w:rsid w:val="00DD38B5"/>
    <w:rsid w:val="00DF523F"/>
    <w:rsid w:val="00E23371"/>
    <w:rsid w:val="00E416C7"/>
    <w:rsid w:val="00E5056B"/>
    <w:rsid w:val="00E63A63"/>
    <w:rsid w:val="00E73586"/>
    <w:rsid w:val="00EA20A4"/>
    <w:rsid w:val="00EE0433"/>
    <w:rsid w:val="00EE0A88"/>
    <w:rsid w:val="00EF65F9"/>
    <w:rsid w:val="00EF701E"/>
    <w:rsid w:val="00F07F53"/>
    <w:rsid w:val="00F14E80"/>
    <w:rsid w:val="00F80C59"/>
    <w:rsid w:val="00F839A6"/>
    <w:rsid w:val="00F90255"/>
    <w:rsid w:val="00FA46C3"/>
    <w:rsid w:val="00FC3B3F"/>
    <w:rsid w:val="00FC6A97"/>
    <w:rsid w:val="00FE29F8"/>
    <w:rsid w:val="00FF70B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1E85F"/>
  <w15:docId w15:val="{CBED5F84-B780-4BC3-AB2B-F6CBC46B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441E9"/>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qFormat/>
    <w:rsid w:val="009441E9"/>
    <w:pPr>
      <w:keepNext/>
      <w:jc w:val="both"/>
      <w:outlineLvl w:val="0"/>
    </w:pPr>
    <w:rPr>
      <w:b/>
      <w:bCs/>
      <w:i/>
      <w:iCs/>
    </w:rPr>
  </w:style>
  <w:style w:type="paragraph" w:styleId="Titolo2">
    <w:name w:val="heading 2"/>
    <w:basedOn w:val="Normale"/>
    <w:next w:val="Normale"/>
    <w:link w:val="Titolo2Carattere"/>
    <w:uiPriority w:val="9"/>
    <w:semiHidden/>
    <w:unhideWhenUsed/>
    <w:qFormat/>
    <w:rsid w:val="0019607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441E9"/>
    <w:rPr>
      <w:rFonts w:ascii="Times New Roman" w:eastAsia="Times New Roman" w:hAnsi="Times New Roman" w:cs="Times New Roman"/>
      <w:b/>
      <w:bCs/>
      <w:i/>
      <w:iCs/>
      <w:sz w:val="20"/>
      <w:szCs w:val="20"/>
      <w:lang w:eastAsia="it-IT"/>
    </w:rPr>
  </w:style>
  <w:style w:type="paragraph" w:styleId="Titolo">
    <w:name w:val="Title"/>
    <w:basedOn w:val="Normale"/>
    <w:link w:val="TitoloCarattere"/>
    <w:qFormat/>
    <w:rsid w:val="009441E9"/>
    <w:pPr>
      <w:jc w:val="center"/>
    </w:pPr>
    <w:rPr>
      <w:rFonts w:ascii="Arial" w:hAnsi="Arial"/>
      <w:sz w:val="48"/>
    </w:rPr>
  </w:style>
  <w:style w:type="character" w:customStyle="1" w:styleId="TitoloCarattere">
    <w:name w:val="Titolo Carattere"/>
    <w:basedOn w:val="Carpredefinitoparagrafo"/>
    <w:link w:val="Titolo"/>
    <w:rsid w:val="009441E9"/>
    <w:rPr>
      <w:rFonts w:ascii="Arial" w:eastAsia="Times New Roman" w:hAnsi="Arial" w:cs="Times New Roman"/>
      <w:sz w:val="48"/>
      <w:szCs w:val="20"/>
      <w:lang w:eastAsia="it-IT"/>
    </w:rPr>
  </w:style>
  <w:style w:type="paragraph" w:styleId="Sottotitolo">
    <w:name w:val="Subtitle"/>
    <w:basedOn w:val="Normale"/>
    <w:link w:val="SottotitoloCarattere"/>
    <w:qFormat/>
    <w:rsid w:val="009441E9"/>
    <w:pPr>
      <w:jc w:val="center"/>
    </w:pPr>
    <w:rPr>
      <w:rFonts w:ascii="Arial" w:hAnsi="Arial"/>
      <w:b/>
      <w:sz w:val="32"/>
    </w:rPr>
  </w:style>
  <w:style w:type="character" w:customStyle="1" w:styleId="SottotitoloCarattere">
    <w:name w:val="Sottotitolo Carattere"/>
    <w:basedOn w:val="Carpredefinitoparagrafo"/>
    <w:link w:val="Sottotitolo"/>
    <w:rsid w:val="009441E9"/>
    <w:rPr>
      <w:rFonts w:ascii="Arial" w:eastAsia="Times New Roman" w:hAnsi="Arial" w:cs="Times New Roman"/>
      <w:b/>
      <w:sz w:val="32"/>
      <w:szCs w:val="20"/>
      <w:lang w:eastAsia="it-IT"/>
    </w:rPr>
  </w:style>
  <w:style w:type="paragraph" w:styleId="Testofumetto">
    <w:name w:val="Balloon Text"/>
    <w:basedOn w:val="Normale"/>
    <w:link w:val="TestofumettoCarattere"/>
    <w:uiPriority w:val="99"/>
    <w:semiHidden/>
    <w:unhideWhenUsed/>
    <w:rsid w:val="009B23D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B23DE"/>
    <w:rPr>
      <w:rFonts w:ascii="Tahoma" w:eastAsia="Times New Roman" w:hAnsi="Tahoma" w:cs="Tahoma"/>
      <w:sz w:val="16"/>
      <w:szCs w:val="16"/>
      <w:lang w:eastAsia="it-IT"/>
    </w:rPr>
  </w:style>
  <w:style w:type="paragraph" w:styleId="NormaleWeb">
    <w:name w:val="Normal (Web)"/>
    <w:basedOn w:val="Normale"/>
    <w:uiPriority w:val="99"/>
    <w:unhideWhenUsed/>
    <w:rsid w:val="00264EC7"/>
    <w:pPr>
      <w:spacing w:before="100" w:beforeAutospacing="1" w:after="100" w:afterAutospacing="1"/>
    </w:pPr>
    <w:rPr>
      <w:sz w:val="24"/>
      <w:szCs w:val="24"/>
    </w:rPr>
  </w:style>
  <w:style w:type="character" w:styleId="Enfasicorsivo">
    <w:name w:val="Emphasis"/>
    <w:basedOn w:val="Carpredefinitoparagrafo"/>
    <w:uiPriority w:val="20"/>
    <w:qFormat/>
    <w:rsid w:val="00264EC7"/>
    <w:rPr>
      <w:i/>
      <w:iCs/>
    </w:rPr>
  </w:style>
  <w:style w:type="character" w:customStyle="1" w:styleId="markedcontent">
    <w:name w:val="markedcontent"/>
    <w:basedOn w:val="Carpredefinitoparagrafo"/>
    <w:rsid w:val="00132C12"/>
  </w:style>
  <w:style w:type="paragraph" w:styleId="Paragrafoelenco">
    <w:name w:val="List Paragraph"/>
    <w:basedOn w:val="Normale"/>
    <w:uiPriority w:val="34"/>
    <w:qFormat/>
    <w:rsid w:val="00132C12"/>
    <w:pPr>
      <w:spacing w:after="200" w:line="276" w:lineRule="auto"/>
      <w:ind w:left="720"/>
      <w:contextualSpacing/>
    </w:pPr>
    <w:rPr>
      <w:rFonts w:asciiTheme="minorHAnsi" w:eastAsiaTheme="minorHAnsi" w:hAnsiTheme="minorHAnsi" w:cstheme="minorBidi"/>
      <w:sz w:val="22"/>
      <w:szCs w:val="22"/>
      <w:lang w:eastAsia="en-US"/>
    </w:rPr>
  </w:style>
  <w:style w:type="character" w:styleId="Collegamentoipertestuale">
    <w:name w:val="Hyperlink"/>
    <w:basedOn w:val="Carpredefinitoparagrafo"/>
    <w:uiPriority w:val="99"/>
    <w:unhideWhenUsed/>
    <w:rsid w:val="00132C12"/>
    <w:rPr>
      <w:color w:val="0563C1" w:themeColor="hyperlink"/>
      <w:u w:val="single"/>
    </w:rPr>
  </w:style>
  <w:style w:type="character" w:customStyle="1" w:styleId="Titolo2Carattere">
    <w:name w:val="Titolo 2 Carattere"/>
    <w:basedOn w:val="Carpredefinitoparagrafo"/>
    <w:link w:val="Titolo2"/>
    <w:uiPriority w:val="9"/>
    <w:semiHidden/>
    <w:rsid w:val="00196077"/>
    <w:rPr>
      <w:rFonts w:asciiTheme="majorHAnsi" w:eastAsiaTheme="majorEastAsia" w:hAnsiTheme="majorHAnsi" w:cstheme="majorBidi"/>
      <w:b/>
      <w:bCs/>
      <w:color w:val="4472C4" w:themeColor="accent1"/>
      <w:sz w:val="26"/>
      <w:szCs w:val="26"/>
      <w:lang w:eastAsia="it-IT"/>
    </w:rPr>
  </w:style>
  <w:style w:type="paragraph" w:customStyle="1" w:styleId="Default">
    <w:name w:val="Default"/>
    <w:rsid w:val="00115DA3"/>
    <w:pPr>
      <w:autoSpaceDE w:val="0"/>
      <w:autoSpaceDN w:val="0"/>
      <w:adjustRightInd w:val="0"/>
      <w:spacing w:after="0" w:line="240" w:lineRule="auto"/>
    </w:pPr>
    <w:rPr>
      <w:rFonts w:ascii="Arial" w:eastAsia="Times New Roman" w:hAnsi="Arial" w:cs="Arial"/>
      <w:color w:val="000000"/>
      <w:sz w:val="24"/>
      <w:szCs w:val="24"/>
      <w:lang w:eastAsia="it-IT"/>
    </w:rPr>
  </w:style>
  <w:style w:type="character" w:styleId="Menzionenonrisolta">
    <w:name w:val="Unresolved Mention"/>
    <w:basedOn w:val="Carpredefinitoparagrafo"/>
    <w:uiPriority w:val="99"/>
    <w:semiHidden/>
    <w:unhideWhenUsed/>
    <w:rsid w:val="00D20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758231">
      <w:bodyDiv w:val="1"/>
      <w:marLeft w:val="0"/>
      <w:marRight w:val="0"/>
      <w:marTop w:val="0"/>
      <w:marBottom w:val="0"/>
      <w:divBdr>
        <w:top w:val="none" w:sz="0" w:space="0" w:color="auto"/>
        <w:left w:val="none" w:sz="0" w:space="0" w:color="auto"/>
        <w:bottom w:val="none" w:sz="0" w:space="0" w:color="auto"/>
        <w:right w:val="none" w:sz="0" w:space="0" w:color="auto"/>
      </w:divBdr>
    </w:div>
    <w:div w:id="307054046">
      <w:bodyDiv w:val="1"/>
      <w:marLeft w:val="0"/>
      <w:marRight w:val="0"/>
      <w:marTop w:val="0"/>
      <w:marBottom w:val="0"/>
      <w:divBdr>
        <w:top w:val="none" w:sz="0" w:space="0" w:color="auto"/>
        <w:left w:val="none" w:sz="0" w:space="0" w:color="auto"/>
        <w:bottom w:val="none" w:sz="0" w:space="0" w:color="auto"/>
        <w:right w:val="none" w:sz="0" w:space="0" w:color="auto"/>
      </w:divBdr>
    </w:div>
    <w:div w:id="67765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nuela.sitta@unioneareanord.mo.it" TargetMode="External"/><Relationship Id="rId3" Type="http://schemas.openxmlformats.org/officeDocument/2006/relationships/settings" Target="settings.xml"/><Relationship Id="rId7" Type="http://schemas.openxmlformats.org/officeDocument/2006/relationships/hyperlink" Target="mailto:comunemedolla@cert.comune.medolla.mo.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manuela.sitta@unioneareanord.mo.i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rpd@comunemedolla.mo.it" TargetMode="External"/><Relationship Id="rId4" Type="http://schemas.openxmlformats.org/officeDocument/2006/relationships/webSettings" Target="webSettings.xml"/><Relationship Id="rId9" Type="http://schemas.openxmlformats.org/officeDocument/2006/relationships/hyperlink" Target="mailto:comunemedolla@cert.comune.medolla.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3309</Words>
  <Characters>18867</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 Sala</dc:creator>
  <cp:lastModifiedBy>Silvia Cattini</cp:lastModifiedBy>
  <cp:revision>12</cp:revision>
  <cp:lastPrinted>2023-01-18T07:23:00Z</cp:lastPrinted>
  <dcterms:created xsi:type="dcterms:W3CDTF">2024-02-15T14:55:00Z</dcterms:created>
  <dcterms:modified xsi:type="dcterms:W3CDTF">2024-02-24T08:35:00Z</dcterms:modified>
</cp:coreProperties>
</file>